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4" w:type="dxa"/>
        <w:tblInd w:w="-998" w:type="dxa"/>
        <w:tblLook w:val="04A0" w:firstRow="1" w:lastRow="0" w:firstColumn="1" w:lastColumn="0" w:noHBand="0" w:noVBand="1"/>
      </w:tblPr>
      <w:tblGrid>
        <w:gridCol w:w="960"/>
        <w:gridCol w:w="5703"/>
        <w:gridCol w:w="3261"/>
        <w:gridCol w:w="1160"/>
      </w:tblGrid>
      <w:tr w:rsidR="00EC2180" w:rsidRPr="00EC2180" w:rsidTr="00EC218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Назва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Артикул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ШТ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струмовий вимірювальний 20-200 (90kW)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3UF7103-1BA00-0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Розетка 2-х полюсна, с заземлюючим контактом, Uн~230B,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Iн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=16А,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5TE6800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ET200M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6ES7153-1AA03-0XB0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DIx32 S7300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6ES7321-1BL00-0AA0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22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Модуль DOx32 </w:t>
            </w:r>
            <w:bookmarkStart w:id="0" w:name="_GoBack"/>
            <w:bookmarkEnd w:id="0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S7300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6ES7322-1BL00-0AA0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AIx8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6ES7331-7NF00-0AB0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21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З’єднувач для підключення до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Profibus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-DP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6ES7972-0BB42-0XA0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154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Модуль оптичний для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Profibus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-DP,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6GK1503-3CB00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23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Комунікаційний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процессор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6GK7443-1EX30-0XE0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Фронт штекер S7-300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FrontCon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.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Single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co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2.5 m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Crimp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6ES7922-3BC50-0AG0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65</w:t>
            </w:r>
          </w:p>
        </w:tc>
      </w:tr>
      <w:tr w:rsidR="00EC2180" w:rsidRPr="00EC2180" w:rsidTr="00EC2180">
        <w:trPr>
          <w:trHeight w:val="14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Датчик тиску SITRANS P320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7MF0300-1FD01-5LF2-Z A01+D42+E49+H02+Y01+Y21</w:t>
            </w: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br/>
              <w:t xml:space="preserve">Діапазон тиску -100...100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mbar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br/>
              <w:t xml:space="preserve">Y21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unit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gauge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Датчик тиску 0-16 бар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7MF1567-3CB00-1AA1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Перетворювач температури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7NG0310-0BA00-0AA0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45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Реле 24 VDC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LZS:RT4A4L24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260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Рейка S7-400, UR2 RACK, 9 SLOTS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6ES7400-1JA01-0AA0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Карта пам'яті SIMATIC S7, MEMORY CARD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6ES7952-1AS00-0AA0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Комунікаційний процесор CP 1543-1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6GK7543-1AX10-0XE0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Комунікаційний процесор CP 1542SP-1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6GK7542-6UX00-0XE0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Карта пам'яті SIMATIC S7, MEMORY CARD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6ES7953-8LP31-0AA0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IE/PB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link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PN IO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6GK1411-5AB10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SM331, 8AI, 9/12/14Bit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6ES7331-7KF02-0AB0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Фронт штекер, 20pin,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spring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Cont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. З кабелем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6ES7922-3BD20-0AB0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15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IWLAN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access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point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, точка доступу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6GK5763-1AL00-7DA0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IWLAN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client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6GK5763-1AL00-3AB0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антена IWLAN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access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point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6GK5795-6DC00-0AA0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кабель антени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6XV1875-5CN10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антена IWLAN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access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point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6GK5793-8DJ00-0AA0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4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SCALANCE X104-2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Industrial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Ethernet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Switch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6GK5104-2BB00-2AA3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Рубильник. Чорна ручка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3LD2030-0TK11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Вставка плавка,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In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=500A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3NE1334-2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Розєднувач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 10 … 400А 2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3NP5360-0CA10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lastRenderedPageBreak/>
              <w:t>32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Плавний пуск двигуна, 55kW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3RW5534-6HA14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струмовий вимірювальний 63-630 (315kW)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3UF7104-1BA00-0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Блок живлення 5А на DIN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6EP1333-2BA20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Модуль AOx8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6ES7332-5HF00-0AB0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Рейка для S7-300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6ES7390-1AF30-0AA0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Модуль </w:t>
            </w:r>
            <w:proofErr w:type="spellStart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Siwarex</w:t>
            </w:r>
            <w:proofErr w:type="spellEnd"/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FTA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7MH4900-2AA01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</w:tr>
      <w:tr w:rsidR="00EC2180" w:rsidRPr="00EC2180" w:rsidTr="00EC2180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Рівень аналоговий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7ML5673-6GH00-1AD0-Z Y01 {Y01:16000 mm}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  <w:tr w:rsidR="00EC2180" w:rsidRPr="00EC2180" w:rsidTr="00EC2180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39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Рівень дискретний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7ML5731-3AB15-1CA0-Z Y01:1250 mm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180" w:rsidRPr="00EC2180" w:rsidRDefault="00EC2180" w:rsidP="00EC2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C2180"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</w:p>
        </w:tc>
      </w:tr>
    </w:tbl>
    <w:p w:rsidR="005E5AAB" w:rsidRDefault="005E5AAB"/>
    <w:sectPr w:rsidR="005E5A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7B"/>
    <w:rsid w:val="000F027B"/>
    <w:rsid w:val="005E5AAB"/>
    <w:rsid w:val="00E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F394E-CF91-40F4-B877-F99860FC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2026-06-19T10:35:00Z</dcterms:created>
  <dcterms:modified xsi:type="dcterms:W3CDTF">2026-06-19T10:36:00Z</dcterms:modified>
</cp:coreProperties>
</file>