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826C08">
      <w:pPr>
        <w:widowControl w:val="0"/>
        <w:autoSpaceDE w:val="0"/>
        <w:autoSpaceDN w:val="0"/>
        <w:adjustRightInd w:val="0"/>
        <w:spacing w:after="0" w:line="240" w:lineRule="auto"/>
        <w:jc w:val="center"/>
        <w:rPr>
          <w:rFonts w:ascii="Times New Roman CYR" w:hAnsi="Times New Roman CYR" w:cs="Times New Roman CYR"/>
          <w:sz w:val="28"/>
          <w:szCs w:val="28"/>
        </w:rPr>
      </w:pPr>
      <w:bookmarkStart w:id="0" w:name="_GoBack"/>
      <w:bookmarkEnd w:id="0"/>
      <w:r>
        <w:rPr>
          <w:rFonts w:ascii="Times New Roman CYR" w:hAnsi="Times New Roman CYR" w:cs="Times New Roman CYR"/>
          <w:b/>
          <w:bCs/>
          <w:sz w:val="28"/>
          <w:szCs w:val="28"/>
        </w:rPr>
        <w:t>Титульний аркуш</w:t>
      </w:r>
    </w:p>
    <w:p w:rsidR="00000000" w:rsidRDefault="00826C08">
      <w:pPr>
        <w:widowControl w:val="0"/>
        <w:autoSpaceDE w:val="0"/>
        <w:autoSpaceDN w:val="0"/>
        <w:adjustRightInd w:val="0"/>
        <w:spacing w:after="0" w:line="240" w:lineRule="auto"/>
        <w:jc w:val="center"/>
        <w:rPr>
          <w:rFonts w:ascii="Times New Roman CYR" w:hAnsi="Times New Roman CYR" w:cs="Times New Roman CYR"/>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000"/>
      </w:tblGrid>
      <w:tr w:rsidR="00000000">
        <w:tblPrEx>
          <w:tblCellMar>
            <w:top w:w="0" w:type="dxa"/>
            <w:bottom w:w="0" w:type="dxa"/>
          </w:tblCellMar>
        </w:tblPrEx>
        <w:trPr>
          <w:trHeight w:val="300"/>
        </w:trPr>
        <w:tc>
          <w:tcPr>
            <w:tcW w:w="4000" w:type="dxa"/>
            <w:tcBorders>
              <w:top w:val="nil"/>
              <w:left w:val="nil"/>
              <w:bottom w:val="single" w:sz="6" w:space="0" w:color="auto"/>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26.04.2019</w:t>
            </w:r>
          </w:p>
        </w:tc>
      </w:tr>
      <w:tr w:rsidR="00000000">
        <w:tblPrEx>
          <w:tblCellMar>
            <w:top w:w="0" w:type="dxa"/>
            <w:bottom w:w="0" w:type="dxa"/>
          </w:tblCellMar>
        </w:tblPrEx>
        <w:trPr>
          <w:trHeight w:val="300"/>
        </w:trPr>
        <w:tc>
          <w:tcPr>
            <w:tcW w:w="4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(дата реєстрації емітентом електронного документа)</w:t>
            </w:r>
          </w:p>
        </w:tc>
      </w:tr>
      <w:tr w:rsidR="00000000">
        <w:tblPrEx>
          <w:tblCellMar>
            <w:top w:w="0" w:type="dxa"/>
            <w:bottom w:w="0" w:type="dxa"/>
          </w:tblCellMar>
        </w:tblPrEx>
        <w:trPr>
          <w:trHeight w:val="300"/>
        </w:trPr>
        <w:tc>
          <w:tcPr>
            <w:tcW w:w="4000" w:type="dxa"/>
            <w:tcBorders>
              <w:top w:val="nil"/>
              <w:left w:val="nil"/>
              <w:bottom w:val="single" w:sz="6" w:space="0" w:color="auto"/>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01/640-1/8</w:t>
            </w:r>
          </w:p>
        </w:tc>
      </w:tr>
      <w:tr w:rsidR="00000000">
        <w:tblPrEx>
          <w:tblCellMar>
            <w:top w:w="0" w:type="dxa"/>
            <w:bottom w:w="0" w:type="dxa"/>
          </w:tblCellMar>
        </w:tblPrEx>
        <w:trPr>
          <w:trHeight w:val="300"/>
        </w:trPr>
        <w:tc>
          <w:tcPr>
            <w:tcW w:w="4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(вихідний реєстраційний номер електронного документа)</w:t>
            </w:r>
          </w:p>
        </w:tc>
      </w:tr>
    </w:tbl>
    <w:p w:rsidR="00000000" w:rsidRDefault="00826C08">
      <w:pPr>
        <w:widowControl w:val="0"/>
        <w:autoSpaceDE w:val="0"/>
        <w:autoSpaceDN w:val="0"/>
        <w:adjustRightInd w:val="0"/>
        <w:spacing w:after="0" w:line="240" w:lineRule="auto"/>
        <w:rPr>
          <w:rFonts w:ascii="Times New Roman CYR" w:hAnsi="Times New Roman CYR" w:cs="Times New Roman CYR"/>
          <w:sz w:val="20"/>
          <w:szCs w:val="20"/>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0"/>
          <w:szCs w:val="20"/>
        </w:rPr>
        <w:tab/>
      </w:r>
      <w:r>
        <w:rPr>
          <w:rFonts w:ascii="Times New Roman CYR" w:hAnsi="Times New Roman CYR" w:cs="Times New Roman CYR"/>
          <w:sz w:val="24"/>
          <w:szCs w:val="24"/>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затвердженого рішенням Національної комісії з цінних паперів та фондового ринку від 03 грудня 2013 року № 28</w:t>
      </w:r>
      <w:r>
        <w:rPr>
          <w:rFonts w:ascii="Times New Roman CYR" w:hAnsi="Times New Roman CYR" w:cs="Times New Roman CYR"/>
          <w:sz w:val="24"/>
          <w:szCs w:val="24"/>
        </w:rPr>
        <w:t>26, зареєстрованого в Міністерстві юстиції України 24 грудня 2013 року за № 2180/24712 (із змінами) (далі - Положення).</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140"/>
        <w:gridCol w:w="236"/>
        <w:gridCol w:w="1354"/>
        <w:gridCol w:w="57"/>
        <w:gridCol w:w="179"/>
        <w:gridCol w:w="4154"/>
      </w:tblGrid>
      <w:tr w:rsidR="00000000">
        <w:tblPrEx>
          <w:tblCellMar>
            <w:top w:w="0" w:type="dxa"/>
            <w:bottom w:w="0" w:type="dxa"/>
          </w:tblCellMar>
        </w:tblPrEx>
        <w:trPr>
          <w:trHeight w:val="200"/>
        </w:trPr>
        <w:tc>
          <w:tcPr>
            <w:tcW w:w="4140" w:type="dxa"/>
            <w:tcBorders>
              <w:top w:val="nil"/>
              <w:left w:val="nil"/>
              <w:bottom w:val="single" w:sz="6" w:space="0" w:color="auto"/>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Голова правлiння</w:t>
            </w:r>
          </w:p>
        </w:tc>
        <w:tc>
          <w:tcPr>
            <w:tcW w:w="216" w:type="dxa"/>
            <w:tcBorders>
              <w:top w:val="nil"/>
              <w:left w:val="nil"/>
              <w:bottom w:val="nil"/>
              <w:right w:val="nil"/>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354" w:type="dxa"/>
            <w:tcBorders>
              <w:top w:val="nil"/>
              <w:left w:val="nil"/>
              <w:bottom w:val="single" w:sz="6" w:space="0" w:color="auto"/>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216" w:type="dxa"/>
            <w:gridSpan w:val="2"/>
            <w:tcBorders>
              <w:top w:val="nil"/>
              <w:left w:val="nil"/>
              <w:bottom w:val="nil"/>
              <w:right w:val="nil"/>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4154" w:type="dxa"/>
            <w:tcBorders>
              <w:top w:val="nil"/>
              <w:left w:val="nil"/>
              <w:bottom w:val="single" w:sz="6" w:space="0" w:color="auto"/>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Круць М.Ф.</w:t>
            </w:r>
          </w:p>
        </w:tc>
      </w:tr>
      <w:tr w:rsidR="00000000">
        <w:tblPrEx>
          <w:tblCellMar>
            <w:top w:w="0" w:type="dxa"/>
            <w:bottom w:w="0" w:type="dxa"/>
          </w:tblCellMar>
        </w:tblPrEx>
        <w:trPr>
          <w:trHeight w:val="200"/>
        </w:trPr>
        <w:tc>
          <w:tcPr>
            <w:tcW w:w="4140" w:type="dxa"/>
            <w:tcBorders>
              <w:top w:val="nil"/>
              <w:left w:val="nil"/>
              <w:bottom w:val="nil"/>
              <w:right w:val="nil"/>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(посада)</w:t>
            </w:r>
          </w:p>
        </w:tc>
        <w:tc>
          <w:tcPr>
            <w:tcW w:w="1620" w:type="dxa"/>
            <w:gridSpan w:val="3"/>
            <w:tcBorders>
              <w:top w:val="nil"/>
              <w:left w:val="nil"/>
              <w:bottom w:val="nil"/>
              <w:right w:val="nil"/>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(підпис)</w:t>
            </w:r>
          </w:p>
        </w:tc>
        <w:tc>
          <w:tcPr>
            <w:tcW w:w="4320" w:type="dxa"/>
            <w:gridSpan w:val="2"/>
            <w:tcBorders>
              <w:top w:val="nil"/>
              <w:left w:val="nil"/>
              <w:bottom w:val="nil"/>
              <w:right w:val="nil"/>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(прізвище та ініціали керівника)</w:t>
            </w:r>
          </w:p>
        </w:tc>
      </w:tr>
    </w:tbl>
    <w:p w:rsidR="00000000" w:rsidRDefault="00826C08">
      <w:pPr>
        <w:widowControl w:val="0"/>
        <w:autoSpaceDE w:val="0"/>
        <w:autoSpaceDN w:val="0"/>
        <w:adjustRightInd w:val="0"/>
        <w:spacing w:after="0" w:line="240" w:lineRule="auto"/>
        <w:rPr>
          <w:rFonts w:ascii="Times New Roman CYR" w:hAnsi="Times New Roman CYR" w:cs="Times New Roman CYR"/>
          <w:sz w:val="20"/>
          <w:szCs w:val="20"/>
        </w:rPr>
      </w:pPr>
    </w:p>
    <w:p w:rsidR="00000000" w:rsidRDefault="00826C08">
      <w:pPr>
        <w:widowControl w:val="0"/>
        <w:autoSpaceDE w:val="0"/>
        <w:autoSpaceDN w:val="0"/>
        <w:adjustRightInd w:val="0"/>
        <w:spacing w:after="0" w:line="240" w:lineRule="auto"/>
        <w:rPr>
          <w:rFonts w:ascii="Times New Roman CYR" w:hAnsi="Times New Roman CYR" w:cs="Times New Roman CYR"/>
          <w:sz w:val="20"/>
          <w:szCs w:val="20"/>
        </w:rPr>
      </w:pPr>
    </w:p>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Річна інфо</w:t>
      </w:r>
      <w:r>
        <w:rPr>
          <w:rFonts w:ascii="Times New Roman CYR" w:hAnsi="Times New Roman CYR" w:cs="Times New Roman CYR"/>
          <w:b/>
          <w:bCs/>
          <w:sz w:val="24"/>
          <w:szCs w:val="24"/>
        </w:rPr>
        <w:t>рмація емітента цінних паперів (річний звіт)</w:t>
      </w:r>
    </w:p>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за 2018 рік</w:t>
      </w:r>
    </w:p>
    <w:p w:rsidR="00000000" w:rsidRDefault="00826C08">
      <w:pPr>
        <w:widowControl w:val="0"/>
        <w:autoSpaceDE w:val="0"/>
        <w:autoSpaceDN w:val="0"/>
        <w:adjustRightInd w:val="0"/>
        <w:spacing w:after="0" w:line="240" w:lineRule="auto"/>
        <w:rPr>
          <w:rFonts w:ascii="Times New Roman CYR" w:hAnsi="Times New Roman CYR" w:cs="Times New Roman CYR"/>
          <w:b/>
          <w:bCs/>
          <w:sz w:val="24"/>
          <w:szCs w:val="24"/>
        </w:rPr>
      </w:pPr>
    </w:p>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I. Загальні відомості</w:t>
      </w:r>
    </w:p>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4"/>
          <w:szCs w:val="24"/>
        </w:rPr>
      </w:pP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Повне найменування емітента: Приватне акцiонерне товариство "Iвано-Франкiвськцемент"</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Організаційно-правова форма: Приватне акціонерне товариство</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3. Ідентифікаційний код </w:t>
      </w:r>
      <w:r>
        <w:rPr>
          <w:rFonts w:ascii="Times New Roman CYR" w:hAnsi="Times New Roman CYR" w:cs="Times New Roman CYR"/>
          <w:sz w:val="24"/>
          <w:szCs w:val="24"/>
        </w:rPr>
        <w:t>юридичної особи: 00292988</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Місцезнаходження: 77422, Україна, Iвано-Франкiвська обл., Тисменицький р-н, с. Ямниця, немає</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Міжміський код, телефон та факс: (0342) 583712, (0342) 583764</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Адреса електронної пошти: http://www.ifcem.if.ua</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7. Дата та рішенн</w:t>
      </w:r>
      <w:r>
        <w:rPr>
          <w:rFonts w:ascii="Times New Roman CYR" w:hAnsi="Times New Roman CYR" w:cs="Times New Roman CYR"/>
          <w:sz w:val="24"/>
          <w:szCs w:val="24"/>
        </w:rPr>
        <w:t>я наглядової ради емітента, яким затверджено річну інформацію, або дата та рішення загальних зборів акціонерів, яким затверджено річну інформацію емітента (за наявності): Рішення загальних зборів акціонерів від 29.03.2019, Протокол №27</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8. Найменування, іде</w:t>
      </w:r>
      <w:r>
        <w:rPr>
          <w:rFonts w:ascii="Times New Roman CYR" w:hAnsi="Times New Roman CYR" w:cs="Times New Roman CYR"/>
          <w:sz w:val="24"/>
          <w:szCs w:val="24"/>
        </w:rPr>
        <w:t>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фондовому ринку, особи, яка здійснює оприлюднення регульованої інформації від імені учасни</w:t>
      </w:r>
      <w:r>
        <w:rPr>
          <w:rFonts w:ascii="Times New Roman CYR" w:hAnsi="Times New Roman CYR" w:cs="Times New Roman CYR"/>
          <w:sz w:val="24"/>
          <w:szCs w:val="24"/>
        </w:rPr>
        <w:t xml:space="preserve">ка фондового ринку: </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II. Дані про дату та місце оприлюднення річної інформації</w:t>
      </w:r>
    </w:p>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450"/>
        <w:gridCol w:w="2200"/>
        <w:gridCol w:w="3350"/>
      </w:tblGrid>
      <w:tr w:rsidR="00000000">
        <w:tblPrEx>
          <w:tblCellMar>
            <w:top w:w="0" w:type="dxa"/>
            <w:bottom w:w="0" w:type="dxa"/>
          </w:tblCellMar>
        </w:tblPrEx>
        <w:trPr>
          <w:trHeight w:val="300"/>
        </w:trPr>
        <w:tc>
          <w:tcPr>
            <w:tcW w:w="445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Повідомлення розміщено на власному веб-сайті учасника фондового ринку</w:t>
            </w:r>
          </w:p>
        </w:tc>
        <w:tc>
          <w:tcPr>
            <w:tcW w:w="2200" w:type="dxa"/>
            <w:tcBorders>
              <w:top w:val="nil"/>
              <w:left w:val="nil"/>
              <w:bottom w:val="single" w:sz="6" w:space="0" w:color="auto"/>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http://www.ifcem.if.ua</w:t>
            </w:r>
          </w:p>
        </w:tc>
        <w:tc>
          <w:tcPr>
            <w:tcW w:w="3350" w:type="dxa"/>
            <w:tcBorders>
              <w:top w:val="nil"/>
              <w:left w:val="nil"/>
              <w:bottom w:val="single" w:sz="6" w:space="0" w:color="auto"/>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26.04.2019</w:t>
            </w:r>
          </w:p>
        </w:tc>
      </w:tr>
      <w:tr w:rsidR="00000000">
        <w:tblPrEx>
          <w:tblCellMar>
            <w:top w:w="0" w:type="dxa"/>
            <w:bottom w:w="0" w:type="dxa"/>
          </w:tblCellMar>
        </w:tblPrEx>
        <w:trPr>
          <w:trHeight w:val="300"/>
        </w:trPr>
        <w:tc>
          <w:tcPr>
            <w:tcW w:w="445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0"/>
                <w:szCs w:val="20"/>
              </w:rPr>
            </w:pPr>
          </w:p>
        </w:tc>
        <w:tc>
          <w:tcPr>
            <w:tcW w:w="22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(адреса сторінки)</w:t>
            </w:r>
          </w:p>
        </w:tc>
        <w:tc>
          <w:tcPr>
            <w:tcW w:w="335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(дата)</w:t>
            </w:r>
          </w:p>
        </w:tc>
      </w:tr>
    </w:tbl>
    <w:p w:rsidR="00000000" w:rsidRDefault="00826C08">
      <w:pPr>
        <w:widowControl w:val="0"/>
        <w:autoSpaceDE w:val="0"/>
        <w:autoSpaceDN w:val="0"/>
        <w:adjustRightInd w:val="0"/>
        <w:spacing w:after="0" w:line="240" w:lineRule="auto"/>
        <w:rPr>
          <w:rFonts w:ascii="Times New Roman CYR" w:hAnsi="Times New Roman CYR" w:cs="Times New Roman CYR"/>
          <w:sz w:val="20"/>
          <w:szCs w:val="20"/>
        </w:rPr>
        <w:sectPr w:rsidR="00000000">
          <w:pgSz w:w="12240" w:h="15840"/>
          <w:pgMar w:top="850" w:right="850" w:bottom="850" w:left="1400" w:header="708" w:footer="708" w:gutter="0"/>
          <w:cols w:space="720"/>
          <w:noEndnote/>
        </w:sectPr>
      </w:pPr>
    </w:p>
    <w:p w:rsidR="00000000" w:rsidRDefault="00826C08">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b/>
          <w:bCs/>
          <w:sz w:val="28"/>
          <w:szCs w:val="28"/>
        </w:rPr>
        <w:lastRenderedPageBreak/>
        <w:t>Зміст</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8"/>
          <w:szCs w:val="28"/>
        </w:rPr>
        <w:tab/>
      </w:r>
      <w:r>
        <w:rPr>
          <w:rFonts w:ascii="Times New Roman CYR" w:hAnsi="Times New Roman CYR" w:cs="Times New Roman CYR"/>
          <w:sz w:val="24"/>
          <w:szCs w:val="24"/>
        </w:rPr>
        <w:t>Відмітьте (Х), якщо відповідна інформація міститься у річній інформації</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000"/>
        <w:gridCol w:w="1000"/>
      </w:tblGrid>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Основні відомості про емітента</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Інформація про одержані ліцензії (дозволи) на окремі види діяльності</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Відомості про участь емітента в інших юридичних особах</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Інформація щодо посади корпоративного секретаря</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Інформація про рейтингове агентство</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Інформація про наявність філіалів або інших відокремлених структурних підрозділів емітента</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7. Судові справи емітента</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8. Штрафні санкції емітента</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9. Опис бізнесу</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10. Інформація про органи управління емітента, його посадових осіб, засновників та/або учасників емітента та відсоток їх акцій (часток, паїв)</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інформація про органи управління</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інформація про посадових осіб емітента</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інформ</w:t>
            </w:r>
            <w:r>
              <w:rPr>
                <w:rFonts w:ascii="Times New Roman CYR" w:hAnsi="Times New Roman CYR" w:cs="Times New Roman CYR"/>
                <w:sz w:val="24"/>
                <w:szCs w:val="24"/>
              </w:rPr>
              <w:t>ація щодо освіти та стажу роботи посадових осіб емітента</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інформація про володіння посадовими особами емітента акціями емітента</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інформація про будь-які винагороди або компенсації, які виплачені посадовим особам емітента в разі їх звільнення</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інформація про засновників та/або учасників емітента, відсоток акцій (часток, паїв)</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11. Звіт керівництва (звіт про управління)</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вірогідні перспективи подальшого розвитку емітента</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інформація про розвиток емітента</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інформація про укладення деривативів або вчинення правочинів щодо похідних цінних паперів емітентом, якщо це впливає на оцінку його активів, зобов'язань, фінансового стану і доходів або витрат емітента</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завдання та політика емітента щодо управління </w:t>
            </w:r>
            <w:r>
              <w:rPr>
                <w:rFonts w:ascii="Times New Roman CYR" w:hAnsi="Times New Roman CYR" w:cs="Times New Roman CYR"/>
                <w:sz w:val="24"/>
                <w:szCs w:val="24"/>
              </w:rPr>
              <w:t>фінансовими ризиками, у тому числі політика щодо страхування кожного основного виду прогнозованої операції, для якої використовуються операції хеджування</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інформація про схильність емітента до цінових ризиків, кредитного ризику, ризику ліквідності та/а</w:t>
            </w:r>
            <w:r>
              <w:rPr>
                <w:rFonts w:ascii="Times New Roman CYR" w:hAnsi="Times New Roman CYR" w:cs="Times New Roman CYR"/>
                <w:sz w:val="24"/>
                <w:szCs w:val="24"/>
              </w:rPr>
              <w:t>бо ризику грошових потоків</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звіт про корпоративне управління</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власний кодекс корпоративного управління, яким керується емітент</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кодекс корпоративного управління фондової біржі, об'єднання юридичних осіб або інший кодекс корпоративного управління, який емітент добровільно вирішив застосовувати</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інформація про практику корпоративного управління, застосовувану понад визначені за</w:t>
            </w:r>
            <w:r>
              <w:rPr>
                <w:rFonts w:ascii="Times New Roman CYR" w:hAnsi="Times New Roman CYR" w:cs="Times New Roman CYR"/>
                <w:sz w:val="24"/>
                <w:szCs w:val="24"/>
              </w:rPr>
              <w:t>конодавством вимоги</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інформація про проведені загальні збори акціонерів (учасників)</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інформація про наглядову раду</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інформація про виконавчий орган</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опис основних характеристик систем внутрішнього контролю і управління ризиками емітент</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перелік осіб, які прямо або опосередковано є власниками значного пакета акцій емітента</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інформація про будь-які обмеження прав участі та голосування акціонерів (учасників) на загальних зборах емітента</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порядок призначення та звільнення посадових </w:t>
            </w:r>
            <w:r>
              <w:rPr>
                <w:rFonts w:ascii="Times New Roman CYR" w:hAnsi="Times New Roman CYR" w:cs="Times New Roman CYR"/>
                <w:sz w:val="24"/>
                <w:szCs w:val="24"/>
              </w:rPr>
              <w:t>осіб емітента</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повноваження посадових осіб емітента</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lastRenderedPageBreak/>
              <w:t>12. Інформація про власників пакетів 5 і більше відсотків акцій із зазначенням відсотка, кількості, типу та/або класу належних їм акцій</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13. Інформація про зміну акціонерів, яким належать голосуючі акції, розмір пакета яких стає більшим, меншим або рівним пороговому значенню пакета акцій</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14. Інформація про зміну осіб, яким належить право голосу за акціями, сумарна кількість прав за якими </w:t>
            </w:r>
            <w:r>
              <w:rPr>
                <w:rFonts w:ascii="Times New Roman CYR" w:hAnsi="Times New Roman CYR" w:cs="Times New Roman CYR"/>
                <w:sz w:val="24"/>
                <w:szCs w:val="24"/>
              </w:rPr>
              <w:t>стає більшою, меншою або рівною пороговому значенню пакета акцій</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15. Інформація про зміну осіб, які є власниками фінансових інструментів, пов'язаних з голосуючими акціями акціонерного товариства, сумарна кількість прав за якими стає більшою, меншою або р</w:t>
            </w:r>
            <w:r>
              <w:rPr>
                <w:rFonts w:ascii="Times New Roman CYR" w:hAnsi="Times New Roman CYR" w:cs="Times New Roman CYR"/>
                <w:sz w:val="24"/>
                <w:szCs w:val="24"/>
              </w:rPr>
              <w:t>івною пороговому значенню пакета акцій</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16. Інформація про структуру капіталу, в тому числі із зазначенням типів та класів акцій, а також прав та обов'язків акціонерів (учасників)</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17. Інформація про цінні папери емітента (вид, форма випуску, тип, кільк</w:t>
            </w:r>
            <w:r>
              <w:rPr>
                <w:rFonts w:ascii="Times New Roman CYR" w:hAnsi="Times New Roman CYR" w:cs="Times New Roman CYR"/>
                <w:sz w:val="24"/>
                <w:szCs w:val="24"/>
              </w:rPr>
              <w:t>ість), наявність публічної пропозиції та/або допуску до торгів на фондовій біржі в частині включення до біржового реєстру</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інформація про випуски акцій емітента</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інформація про облігації емітента</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інформація про інші цінні папери, випущені емітентом</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інформація про похідні цінні папери емітента</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інформація про забезпечення випуску боргових цінних паперів</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інформація про придбання власних акцій емітентом протягом звітного періоду</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18.</w:t>
            </w:r>
            <w:r>
              <w:rPr>
                <w:rFonts w:ascii="Times New Roman CYR" w:hAnsi="Times New Roman CYR" w:cs="Times New Roman CYR"/>
                <w:sz w:val="24"/>
                <w:szCs w:val="24"/>
              </w:rPr>
              <w:t xml:space="preserve"> Звіт про стан об'єкта нерухомості (у разі емісії цільових облігацій підприємств, виконання зобов'язань за якими здійснюється шляхом передання об'єкта (частини об'єкта) житлового будівництва)</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19. Інформація про наявність у власності працівників емітента цінних паперів (крім акцій) такого емітента</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20. Інформація про наявність у власності працівників емітента акцій у розмірі понад 0,1 відсотка розміру статутного капіталу</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21. Інформація про б</w:t>
            </w:r>
            <w:r>
              <w:rPr>
                <w:rFonts w:ascii="Times New Roman CYR" w:hAnsi="Times New Roman CYR" w:cs="Times New Roman CYR"/>
                <w:sz w:val="24"/>
                <w:szCs w:val="24"/>
              </w:rPr>
              <w:t>удь-які обмеження щодо обігу цінних паперів емітента, в тому числі необхідність отримання від емітента або інших власників цінних паперів згоди на відчуження таких цінних паперів</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22. Інформація про загальну кількість голосуючих акцій та кількість голосую</w:t>
            </w:r>
            <w:r>
              <w:rPr>
                <w:rFonts w:ascii="Times New Roman CYR" w:hAnsi="Times New Roman CYR" w:cs="Times New Roman CYR"/>
                <w:sz w:val="24"/>
                <w:szCs w:val="24"/>
              </w:rPr>
              <w:t>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23. Інформація про виплату дивідендів та інших доходів за цінними паперами</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24. Інформація про господарську та фінансову діяльність емітента</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інформація про основні засоби емітента (за залишковою вартістю)</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інформація щодо вартості чистих активів емітента</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інформація про зобов'язання емітента</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інформація про об</w:t>
            </w:r>
            <w:r>
              <w:rPr>
                <w:rFonts w:ascii="Times New Roman CYR" w:hAnsi="Times New Roman CYR" w:cs="Times New Roman CYR"/>
                <w:sz w:val="24"/>
                <w:szCs w:val="24"/>
              </w:rPr>
              <w:t>сяги виробництва та реалізації основних видів продукції</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інформація про собівартість реалізованої продукції</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інформація про осіб, послугами яких користується емітент</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25. Інформація про прийняття рішення про попере</w:t>
            </w:r>
            <w:r>
              <w:rPr>
                <w:rFonts w:ascii="Times New Roman CYR" w:hAnsi="Times New Roman CYR" w:cs="Times New Roman CYR"/>
                <w:sz w:val="24"/>
                <w:szCs w:val="24"/>
              </w:rPr>
              <w:t>днє надання згоди на вчинення значних правочинів</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26. Інформація про вчинення значних правочинів</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27. Інформація про вчинення правочинів, щодо вчинення яких є заінтересованість</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28. Інформація про осіб, заінтересованих у вчиненні товариством правочинів </w:t>
            </w:r>
            <w:r>
              <w:rPr>
                <w:rFonts w:ascii="Times New Roman CYR" w:hAnsi="Times New Roman CYR" w:cs="Times New Roman CYR"/>
                <w:sz w:val="24"/>
                <w:szCs w:val="24"/>
              </w:rPr>
              <w:t>із заінтересованістю, та обставини, існування яких створює заінтересованість</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29. Річна фінансова звітність</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30. Аудиторський звіт незалежного аудитора, наданий за результатами аудиту фінансової звітності емітента аудитором (аудиторською фірмою)</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lastRenderedPageBreak/>
              <w:t>31. Річна фінансова звітність поручителя (страховика/гаранта), що здійснює забезпечення випуску боргових цінних паперів (за кожним суб'єктом забезпечення окремо)</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32. Твердження щодо річної інформації</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33. Інформація про акціонерні або корпоративні дого</w:t>
            </w:r>
            <w:r>
              <w:rPr>
                <w:rFonts w:ascii="Times New Roman CYR" w:hAnsi="Times New Roman CYR" w:cs="Times New Roman CYR"/>
                <w:sz w:val="24"/>
                <w:szCs w:val="24"/>
              </w:rPr>
              <w:t>вори, укладені акціонерами (учасниками) такого емітента, яка наявна в емітента</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34. Інформація про будь-які договори та/або правочини, умовою чинності яких є незмінність осіб, які здійснюють контроль над емітентом</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35. Відомості щодо особливої інформації та інформації про іпотечні цінні папери, що виникала протягом звітного періоду</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36. Інформація про випуски іпотечних облігацій</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37. Інформація про склад, структуру і розмір іпотечного покриття</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1) інформація про </w:t>
            </w:r>
            <w:r>
              <w:rPr>
                <w:rFonts w:ascii="Times New Roman CYR" w:hAnsi="Times New Roman CYR" w:cs="Times New Roman CYR"/>
                <w:sz w:val="24"/>
                <w:szCs w:val="24"/>
              </w:rPr>
              <w:t>розмір іпотечного покриття та його співвідношення з розміром (сумою) зобов'язань за іпотечними облігаціями з цим іпотечним покриттям</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2) інформація щодо співвідношення розміру іпотечного покриття з розміром (сумою) зобов'язань за іпотечними облігаціями з </w:t>
            </w:r>
            <w:r>
              <w:rPr>
                <w:rFonts w:ascii="Times New Roman CYR" w:hAnsi="Times New Roman CYR" w:cs="Times New Roman CYR"/>
                <w:sz w:val="24"/>
                <w:szCs w:val="24"/>
              </w:rPr>
              <w:t>цим іпотечним покриттям на кожну дату після змін іпотечних активів у складі іпотечного покриття, які відбулися протягом звітного періоду</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інформація про заміни іпотечних активів у складі іпотечного покриття або включення нових іпотечних активів до скла</w:t>
            </w:r>
            <w:r>
              <w:rPr>
                <w:rFonts w:ascii="Times New Roman CYR" w:hAnsi="Times New Roman CYR" w:cs="Times New Roman CYR"/>
                <w:sz w:val="24"/>
                <w:szCs w:val="24"/>
              </w:rPr>
              <w:t>ду іпотечного покриття</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відомості про структуру іпотечного покриття іпотечних облігацій за видами іпотечних активів та інших активів на кінець звітного періоду</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відомості щодо підстав виникнення у емітента іпотечних облігацій прав на іпотечні активи, які складають іпотечне покриття станом на кінець звітного року</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38. Інформація про наявність прострочених боржником строків сплати чергових платежів за кредитними</w:t>
            </w:r>
            <w:r>
              <w:rPr>
                <w:rFonts w:ascii="Times New Roman CYR" w:hAnsi="Times New Roman CYR" w:cs="Times New Roman CYR"/>
                <w:sz w:val="24"/>
                <w:szCs w:val="24"/>
              </w:rPr>
              <w:t xml:space="preserve"> договорами (договорами позики), права вимоги за якими забезпечено іпотеками, які включено до складу іпотечного покриття</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39. Інформація про випуски іпотечних сертифікатів</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40. Інформація щодо реєстру іпотечних активів</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41. Основні відомості про ФОН</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42. Інформація про випуски сертифікатів ФОН</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43. Інформація про осіб, що володіють сертифікатами ФОН</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44. Розрахунок вартості чистих активів ФОН</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45. Правила ФОН</w:t>
            </w:r>
          </w:p>
        </w:tc>
        <w:tc>
          <w:tcPr>
            <w:tcW w:w="1000" w:type="dxa"/>
            <w:tcBorders>
              <w:top w:val="nil"/>
              <w:left w:val="nil"/>
              <w:bottom w:val="nil"/>
              <w:right w:val="nil"/>
            </w:tcBorders>
            <w:vAlign w:val="bottom"/>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10000" w:type="dxa"/>
            <w:gridSpan w:val="2"/>
            <w:tcBorders>
              <w:top w:val="nil"/>
              <w:left w:val="nil"/>
              <w:bottom w:val="nil"/>
              <w:right w:val="nil"/>
            </w:tcBorders>
            <w:vAlign w:val="bottom"/>
          </w:tcPr>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46. Примітки:</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Рейтингова оцiнка акцiй Товариства не визначалась так як Товариство не має державної частки та стратегiчного значення для держави.</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Товариство облiгацiй не випускало.</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Товариство iнших цiнних паперiв не випускало.</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Протягом звiтного перiоду пiдприємство не зд</w:t>
            </w:r>
            <w:r>
              <w:rPr>
                <w:rFonts w:ascii="Times New Roman CYR" w:hAnsi="Times New Roman CYR" w:cs="Times New Roman CYR"/>
                <w:sz w:val="24"/>
                <w:szCs w:val="24"/>
              </w:rPr>
              <w:t>iйснювало викуп власних акцiй.</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Боргових цiнних паперiв Товариство не емiтувало.</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Звiтнiсть складається за мiжнародними стандартами.</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Цiльових облiгацiй, виконаня зобовязань за якими забезпечено обєктами нерухомостi, Товариство не випускало.</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Похiдних цiнних п</w:t>
            </w:r>
            <w:r>
              <w:rPr>
                <w:rFonts w:ascii="Times New Roman CYR" w:hAnsi="Times New Roman CYR" w:cs="Times New Roman CYR"/>
                <w:sz w:val="24"/>
                <w:szCs w:val="24"/>
              </w:rPr>
              <w:t>аперiв емiтент не випускав.</w:t>
            </w:r>
          </w:p>
        </w:tc>
      </w:tr>
    </w:tbl>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sectPr w:rsidR="00000000">
          <w:pgSz w:w="12240" w:h="15840"/>
          <w:pgMar w:top="850" w:right="850" w:bottom="850" w:left="1400" w:header="708" w:footer="708" w:gutter="0"/>
          <w:cols w:space="720"/>
          <w:noEndnote/>
        </w:sectPr>
      </w:pPr>
    </w:p>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ІІІ. Основні відомості про емітента</w:t>
      </w:r>
    </w:p>
    <w:p w:rsidR="00000000" w:rsidRDefault="00826C0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1. Повне найменування</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Приватне акцiонерне товариство "Iвано-Франкiвськцемент"</w:t>
      </w:r>
    </w:p>
    <w:p w:rsidR="00000000" w:rsidRDefault="00826C0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2. Серія і номер свідоцтва про державну реєстрацію юридичної особи (за наявності)</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А00 №369496</w:t>
      </w:r>
    </w:p>
    <w:p w:rsidR="00000000" w:rsidRDefault="00826C0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3. Дата проведення державної реєстрації</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01.02.1999</w:t>
      </w:r>
    </w:p>
    <w:p w:rsidR="00000000" w:rsidRDefault="00826C0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4. Територія (область)</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Iвано-Франкiвська обл.</w:t>
      </w:r>
    </w:p>
    <w:p w:rsidR="00000000" w:rsidRDefault="00826C0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 xml:space="preserve">5. Статутний капітал (грн) </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133131500</w:t>
      </w:r>
    </w:p>
    <w:p w:rsidR="00000000" w:rsidRDefault="00826C0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6. Відсоток акцій у статутному капіталі, що належать державі</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0</w:t>
      </w:r>
    </w:p>
    <w:p w:rsidR="00000000" w:rsidRDefault="00826C0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 xml:space="preserve">7. Відсоток акцій (часток, паїв) статутного капіталу, </w:t>
      </w:r>
      <w:r>
        <w:rPr>
          <w:rFonts w:ascii="Times New Roman CYR" w:hAnsi="Times New Roman CYR" w:cs="Times New Roman CYR"/>
          <w:b/>
          <w:bCs/>
          <w:sz w:val="24"/>
          <w:szCs w:val="24"/>
        </w:rPr>
        <w:t>що передано до статутного капіталу державного (національного) акціонерного товариства та/або холдингової компанії</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0</w:t>
      </w:r>
    </w:p>
    <w:p w:rsidR="00000000" w:rsidRDefault="00826C0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8. Середня кількість працівників (осіб)</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2064</w:t>
      </w:r>
    </w:p>
    <w:p w:rsidR="00000000" w:rsidRDefault="00826C0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9. Основні види діяльності із зазначенням найменування виду діяльності та коду за КВЕД</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23.51</w:t>
      </w:r>
      <w:r>
        <w:rPr>
          <w:rFonts w:ascii="Times New Roman CYR" w:hAnsi="Times New Roman CYR" w:cs="Times New Roman CYR"/>
          <w:sz w:val="24"/>
          <w:szCs w:val="24"/>
        </w:rPr>
        <w:t xml:space="preserve"> - Виробництво цементу</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23.65 - Виготовлення виробiв з волокнистого цементу</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43.29 - Iншi будiвельно-монтажнi роботи</w:t>
      </w:r>
    </w:p>
    <w:p w:rsidR="00000000" w:rsidRDefault="00826C0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10. Банки, що обслуговують емітента</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найменування банку (філії, відділення банку), який обслуговує емітента за поточним рахунком у націон</w:t>
      </w:r>
      <w:r>
        <w:rPr>
          <w:rFonts w:ascii="Times New Roman CYR" w:hAnsi="Times New Roman CYR" w:cs="Times New Roman CYR"/>
          <w:sz w:val="24"/>
          <w:szCs w:val="24"/>
        </w:rPr>
        <w:t>альній валюті</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АТ "Укрексiмбанк"</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МФО банку</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322313</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Поточний рахунок</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26000000007572</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найменування банку (філії, відділення банку), який обслуговує емітента за поточним рахунком у іноземній валюті</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АТ "Укрексiмбанк"</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МФО банку</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322313</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Поточний рахунок</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26002000007075</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11. Інформація про одержані ліцензії на окремі види діяльності</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3155"/>
        <w:gridCol w:w="1500"/>
        <w:gridCol w:w="1065"/>
        <w:gridCol w:w="3000"/>
        <w:gridCol w:w="1200"/>
      </w:tblGrid>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Вид діяльності</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Номер ліцензії (дозволу)</w:t>
            </w:r>
          </w:p>
        </w:tc>
        <w:tc>
          <w:tcPr>
            <w:tcW w:w="1065"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Дата видачі</w:t>
            </w:r>
          </w:p>
        </w:tc>
        <w:tc>
          <w:tcPr>
            <w:tcW w:w="30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Орган державної влади, що видав ліцензію</w:t>
            </w:r>
          </w:p>
        </w:tc>
        <w:tc>
          <w:tcPr>
            <w:tcW w:w="120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Дата закінчення дії ліцензії (дозволу) (за наявності)</w:t>
            </w: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065"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30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c>
          <w:tcPr>
            <w:tcW w:w="120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Видобування корисних копалин мергель, гiпс (супутня)</w:t>
            </w:r>
          </w:p>
        </w:tc>
        <w:tc>
          <w:tcPr>
            <w:tcW w:w="15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4373</w:t>
            </w:r>
          </w:p>
        </w:tc>
        <w:tc>
          <w:tcPr>
            <w:tcW w:w="1065"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19.09.2007</w:t>
            </w:r>
          </w:p>
        </w:tc>
        <w:tc>
          <w:tcPr>
            <w:tcW w:w="3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Державна служба геологiї та надр України</w:t>
            </w:r>
          </w:p>
        </w:tc>
        <w:tc>
          <w:tcPr>
            <w:tcW w:w="12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д/н</w:t>
            </w: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Видобування корисних копалин (вапняк)</w:t>
            </w:r>
          </w:p>
        </w:tc>
        <w:tc>
          <w:tcPr>
            <w:tcW w:w="15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4538</w:t>
            </w:r>
          </w:p>
        </w:tc>
        <w:tc>
          <w:tcPr>
            <w:tcW w:w="1065"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13.12.2007</w:t>
            </w:r>
          </w:p>
        </w:tc>
        <w:tc>
          <w:tcPr>
            <w:tcW w:w="3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Державна служба геологiї та надр України</w:t>
            </w:r>
          </w:p>
        </w:tc>
        <w:tc>
          <w:tcPr>
            <w:tcW w:w="12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Опис</w:t>
            </w:r>
          </w:p>
        </w:tc>
        <w:tc>
          <w:tcPr>
            <w:tcW w:w="6765" w:type="dxa"/>
            <w:gridSpan w:val="4"/>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д/н</w:t>
            </w: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Видобування корисних копалин (вапняк)</w:t>
            </w:r>
          </w:p>
        </w:tc>
        <w:tc>
          <w:tcPr>
            <w:tcW w:w="15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4621</w:t>
            </w:r>
          </w:p>
        </w:tc>
        <w:tc>
          <w:tcPr>
            <w:tcW w:w="1065"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18.12.2007</w:t>
            </w:r>
          </w:p>
        </w:tc>
        <w:tc>
          <w:tcPr>
            <w:tcW w:w="3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Державна служба геологiї та надр України</w:t>
            </w:r>
          </w:p>
        </w:tc>
        <w:tc>
          <w:tcPr>
            <w:tcW w:w="12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д/н</w:t>
            </w: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Медична практика</w:t>
            </w:r>
          </w:p>
        </w:tc>
        <w:tc>
          <w:tcPr>
            <w:tcW w:w="15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197654</w:t>
            </w:r>
          </w:p>
        </w:tc>
        <w:tc>
          <w:tcPr>
            <w:tcW w:w="1065"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30.05.2013</w:t>
            </w:r>
          </w:p>
        </w:tc>
        <w:tc>
          <w:tcPr>
            <w:tcW w:w="3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Мiнiстерство охорони здоров'я України</w:t>
            </w:r>
          </w:p>
        </w:tc>
        <w:tc>
          <w:tcPr>
            <w:tcW w:w="12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безстрокова</w:t>
            </w: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Видобування корисних копалин</w:t>
            </w:r>
          </w:p>
        </w:tc>
        <w:tc>
          <w:tcPr>
            <w:tcW w:w="15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5330</w:t>
            </w:r>
          </w:p>
        </w:tc>
        <w:tc>
          <w:tcPr>
            <w:tcW w:w="1065"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13.01.2011</w:t>
            </w:r>
          </w:p>
        </w:tc>
        <w:tc>
          <w:tcPr>
            <w:tcW w:w="3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Державна служба геологiї та надр України</w:t>
            </w:r>
          </w:p>
        </w:tc>
        <w:tc>
          <w:tcPr>
            <w:tcW w:w="12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н/д</w:t>
            </w: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Видобуваннякорисних копалин</w:t>
            </w:r>
          </w:p>
        </w:tc>
        <w:tc>
          <w:tcPr>
            <w:tcW w:w="15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6075</w:t>
            </w:r>
          </w:p>
        </w:tc>
        <w:tc>
          <w:tcPr>
            <w:tcW w:w="1065"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13.08.2015</w:t>
            </w:r>
          </w:p>
        </w:tc>
        <w:tc>
          <w:tcPr>
            <w:tcW w:w="3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Державна служба геологiї та надр України</w:t>
            </w:r>
          </w:p>
        </w:tc>
        <w:tc>
          <w:tcPr>
            <w:tcW w:w="12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немає даних</w:t>
            </w:r>
          </w:p>
        </w:tc>
      </w:tr>
    </w:tbl>
    <w:p w:rsidR="00000000" w:rsidRDefault="00826C08">
      <w:pPr>
        <w:widowControl w:val="0"/>
        <w:autoSpaceDE w:val="0"/>
        <w:autoSpaceDN w:val="0"/>
        <w:adjustRightInd w:val="0"/>
        <w:spacing w:after="0" w:line="240" w:lineRule="auto"/>
        <w:rPr>
          <w:rFonts w:ascii="Times New Roman CYR" w:hAnsi="Times New Roman CYR" w:cs="Times New Roman CYR"/>
        </w:rPr>
      </w:pPr>
    </w:p>
    <w:p w:rsidR="00000000" w:rsidRDefault="00826C0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12. Відомості про участь емітента в інших юридичних особах</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Найменування</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ТзОВ IКЦ "Проект-Сервiс"</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Організаційно-правова форма</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Товариство з обмеженою відповідальністю</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Ідентифікаційний код юридичної особи</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35528013</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Місцезнаходження</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77422, Iвано-Франкiвська обл.Тисменицький р-н,с.Ямниця</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5) Опис </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 xml:space="preserve">Пiдприємство здiйснює  </w:t>
      </w:r>
      <w:r>
        <w:rPr>
          <w:rFonts w:ascii="Times New Roman CYR" w:hAnsi="Times New Roman CYR" w:cs="Times New Roman CYR"/>
          <w:sz w:val="24"/>
          <w:szCs w:val="24"/>
        </w:rPr>
        <w:t>дiяльнiсть згiдно  Статуту, згiдно з  Кодом  КВЕД 71.12 Дiяльнiсть у сферi iнжинiрингу, геологiї та геодезiї, надання послуг технiчного консультування в цих сферах (основний);</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13. Інформація щодо посади корпоративного секретаря (для акціонерних товариств</w:t>
      </w:r>
      <w:r>
        <w:rPr>
          <w:rFonts w:ascii="Times New Roman CYR" w:hAnsi="Times New Roman CYR" w:cs="Times New Roman CYR"/>
          <w:b/>
          <w:bCs/>
          <w:sz w:val="24"/>
          <w:szCs w:val="24"/>
        </w:rPr>
        <w:t>)</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2420"/>
        <w:gridCol w:w="2500"/>
        <w:gridCol w:w="2500"/>
        <w:gridCol w:w="2500"/>
      </w:tblGrid>
      <w:tr w:rsidR="00000000">
        <w:tblPrEx>
          <w:tblCellMar>
            <w:top w:w="0" w:type="dxa"/>
            <w:bottom w:w="0" w:type="dxa"/>
          </w:tblCellMar>
        </w:tblPrEx>
        <w:trPr>
          <w:trHeight w:val="200"/>
        </w:trPr>
        <w:tc>
          <w:tcPr>
            <w:tcW w:w="242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Дата введення посади корпоративного секретаря</w:t>
            </w:r>
          </w:p>
        </w:tc>
        <w:tc>
          <w:tcPr>
            <w:tcW w:w="25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Дата призначення особи на посаду корпоративного секретаря</w:t>
            </w:r>
          </w:p>
        </w:tc>
        <w:tc>
          <w:tcPr>
            <w:tcW w:w="25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Прізвище, ім'я по батькові особи, призначеної на посаду корпоративного секретаря</w:t>
            </w:r>
          </w:p>
        </w:tc>
        <w:tc>
          <w:tcPr>
            <w:tcW w:w="250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Контактні дані: телефон та адреса електронної пошти корпоративного секретаря</w:t>
            </w:r>
          </w:p>
        </w:tc>
      </w:tr>
      <w:tr w:rsidR="00000000">
        <w:tblPrEx>
          <w:tblCellMar>
            <w:top w:w="0" w:type="dxa"/>
            <w:bottom w:w="0" w:type="dxa"/>
          </w:tblCellMar>
        </w:tblPrEx>
        <w:trPr>
          <w:trHeight w:val="200"/>
        </w:trPr>
        <w:tc>
          <w:tcPr>
            <w:tcW w:w="242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25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25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250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000000">
        <w:tblPrEx>
          <w:tblCellMar>
            <w:top w:w="0" w:type="dxa"/>
            <w:bottom w:w="0" w:type="dxa"/>
          </w:tblCellMar>
        </w:tblPrEx>
        <w:trPr>
          <w:trHeight w:val="200"/>
        </w:trPr>
        <w:tc>
          <w:tcPr>
            <w:tcW w:w="242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25.04.2017</w:t>
            </w:r>
          </w:p>
        </w:tc>
        <w:tc>
          <w:tcPr>
            <w:tcW w:w="25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25.04.2017</w:t>
            </w:r>
          </w:p>
        </w:tc>
        <w:tc>
          <w:tcPr>
            <w:tcW w:w="25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Воробець Володимир Ярославович</w:t>
            </w:r>
          </w:p>
        </w:tc>
        <w:tc>
          <w:tcPr>
            <w:tcW w:w="250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(0342)583711, vorobets@ifcem.if.ua</w:t>
            </w:r>
          </w:p>
        </w:tc>
      </w:tr>
      <w:tr w:rsidR="00000000">
        <w:tblPrEx>
          <w:tblCellMar>
            <w:top w:w="0" w:type="dxa"/>
            <w:bottom w:w="0" w:type="dxa"/>
          </w:tblCellMar>
        </w:tblPrEx>
        <w:trPr>
          <w:trHeight w:val="200"/>
        </w:trPr>
        <w:tc>
          <w:tcPr>
            <w:tcW w:w="242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7500" w:type="dxa"/>
            <w:gridSpan w:val="3"/>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Наглядовою радою  обрано корпоративного секретаря - особу, яка вiдповiдає за взаємодiю акцiонерного  товариства з акцiонерами та/або iнвесторами </w:t>
            </w:r>
          </w:p>
        </w:tc>
      </w:tr>
    </w:tbl>
    <w:p w:rsidR="00000000" w:rsidRDefault="00826C08">
      <w:pPr>
        <w:widowControl w:val="0"/>
        <w:autoSpaceDE w:val="0"/>
        <w:autoSpaceDN w:val="0"/>
        <w:adjustRightInd w:val="0"/>
        <w:spacing w:after="0" w:line="240" w:lineRule="auto"/>
        <w:rPr>
          <w:rFonts w:ascii="Times New Roman CYR" w:hAnsi="Times New Roman CYR" w:cs="Times New Roman CYR"/>
        </w:rPr>
      </w:pP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15. Відомості про наявність філіалів або інших відокремлених структурних підрозділів емітента</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Найменування</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Фiлiя &lt;Пасiчнянський кар'єр  нерудних копалин &lt;Нерудник&gt; ПАТ &lt;Iвано-Франкiвськцемент&gt;</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Місцезнаходження</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Україна, 78432, Iвано-Франкiвська обл., Надвiрнянський р-н, с. Пасiчна</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Опис</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Фiлiя  ПКНК "Нерудник" здiйснює видобуток та реалiза</w:t>
      </w:r>
      <w:r>
        <w:rPr>
          <w:rFonts w:ascii="Times New Roman CYR" w:hAnsi="Times New Roman CYR" w:cs="Times New Roman CYR"/>
          <w:sz w:val="24"/>
          <w:szCs w:val="24"/>
        </w:rPr>
        <w:t xml:space="preserve">цiю  щебеневої продукцiї рiзних франкцiй. </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lastRenderedPageBreak/>
        <w:t>1) Найменування</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Фiлiя &lt;Термiнал&gt; ПАТ &lt;Iвано-Франкiвськцемент&gt;</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Місцезнаходження</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Україна, 88007, Закарпатська обл., м.Ужгород, Гранiтна,14</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Опис</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Фiлiя "Термiнал"  здiйснює виробництво  бетонiв та  розчинiв,</w:t>
      </w:r>
      <w:r>
        <w:rPr>
          <w:rFonts w:ascii="Times New Roman CYR" w:hAnsi="Times New Roman CYR" w:cs="Times New Roman CYR"/>
          <w:sz w:val="24"/>
          <w:szCs w:val="24"/>
        </w:rPr>
        <w:t xml:space="preserve"> пакування  та реалiзацiю цементу  та iншої продукцiї Пiдприємства.</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sectPr w:rsidR="00000000">
          <w:pgSz w:w="12240" w:h="15840"/>
          <w:pgMar w:top="850" w:right="850" w:bottom="850" w:left="1400" w:header="708" w:footer="708" w:gutter="0"/>
          <w:cols w:space="720"/>
          <w:noEndnote/>
        </w:sectPr>
      </w:pP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t>16. Судові справи емітента</w:t>
      </w:r>
    </w:p>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00"/>
        <w:gridCol w:w="1500"/>
        <w:gridCol w:w="2000"/>
        <w:gridCol w:w="2000"/>
        <w:gridCol w:w="2000"/>
        <w:gridCol w:w="2000"/>
        <w:gridCol w:w="3000"/>
        <w:gridCol w:w="1621"/>
      </w:tblGrid>
      <w:tr w:rsidR="00000000">
        <w:tblPrEx>
          <w:tblCellMar>
            <w:top w:w="0" w:type="dxa"/>
            <w:bottom w:w="0" w:type="dxa"/>
          </w:tblCellMar>
        </w:tblPrEx>
        <w:trPr>
          <w:trHeight w:val="200"/>
        </w:trPr>
        <w:tc>
          <w:tcPr>
            <w:tcW w:w="5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 з/п</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Номер справи</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Найменування суду</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Позивач</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Відповідач</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Третя особа</w:t>
            </w:r>
          </w:p>
        </w:tc>
        <w:tc>
          <w:tcPr>
            <w:tcW w:w="30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Позовні вимоги</w:t>
            </w:r>
          </w:p>
        </w:tc>
        <w:tc>
          <w:tcPr>
            <w:tcW w:w="1621"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Стан розгляду справи</w:t>
            </w:r>
          </w:p>
        </w:tc>
      </w:tr>
      <w:tr w:rsidR="00000000">
        <w:tblPrEx>
          <w:tblCellMar>
            <w:top w:w="0" w:type="dxa"/>
            <w:bottom w:w="0" w:type="dxa"/>
          </w:tblCellMar>
        </w:tblPrEx>
        <w:trPr>
          <w:trHeight w:val="200"/>
        </w:trPr>
        <w:tc>
          <w:tcPr>
            <w:tcW w:w="50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w:t>
            </w:r>
          </w:p>
        </w:tc>
        <w:tc>
          <w:tcPr>
            <w:tcW w:w="15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№0940/1638/18</w:t>
            </w:r>
          </w:p>
        </w:tc>
        <w:tc>
          <w:tcPr>
            <w:tcW w:w="2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Iвано-Франкiвський окружний адмiнiстративний суд</w:t>
            </w:r>
          </w:p>
        </w:tc>
        <w:tc>
          <w:tcPr>
            <w:tcW w:w="2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ПрАТ "Iвано-Франкiвськцемент"</w:t>
            </w:r>
          </w:p>
        </w:tc>
        <w:tc>
          <w:tcPr>
            <w:tcW w:w="2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Офiс великих платникiв податкiв ДФС України</w:t>
            </w:r>
          </w:p>
        </w:tc>
        <w:tc>
          <w:tcPr>
            <w:tcW w:w="2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3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про визнання протиправним та скасування податкових повiдомлень-рiшень №0000234109, №0000244109, №0000254109 вiд 21.05.2018р. Загальн</w:t>
            </w:r>
            <w:r>
              <w:rPr>
                <w:rFonts w:ascii="Times New Roman CYR" w:hAnsi="Times New Roman CYR" w:cs="Times New Roman CYR"/>
                <w:sz w:val="20"/>
                <w:szCs w:val="20"/>
              </w:rPr>
              <w:t>ий розмiр позовних вимог - 4 577 197грн.</w:t>
            </w:r>
          </w:p>
        </w:tc>
        <w:tc>
          <w:tcPr>
            <w:tcW w:w="1621"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вiдповiдачем подано апеляцiйну скаргу до Восьмого апеляцiйного адмiнiстративного суду</w:t>
            </w:r>
          </w:p>
        </w:tc>
      </w:tr>
      <w:tr w:rsidR="00000000">
        <w:tblPrEx>
          <w:tblCellMar>
            <w:top w:w="0" w:type="dxa"/>
            <w:bottom w:w="0" w:type="dxa"/>
          </w:tblCellMar>
        </w:tblPrEx>
        <w:trPr>
          <w:trHeight w:val="200"/>
        </w:trPr>
        <w:tc>
          <w:tcPr>
            <w:tcW w:w="14621" w:type="dxa"/>
            <w:gridSpan w:val="8"/>
            <w:tcBorders>
              <w:top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b/>
                <w:bCs/>
                <w:sz w:val="20"/>
                <w:szCs w:val="20"/>
              </w:rPr>
            </w:pPr>
            <w:r>
              <w:rPr>
                <w:rFonts w:ascii="Times New Roman CYR" w:hAnsi="Times New Roman CYR" w:cs="Times New Roman CYR"/>
                <w:b/>
                <w:bCs/>
                <w:sz w:val="20"/>
                <w:szCs w:val="20"/>
              </w:rPr>
              <w:t>Примітки:</w:t>
            </w:r>
          </w:p>
        </w:tc>
      </w:tr>
      <w:tr w:rsidR="00000000">
        <w:tblPrEx>
          <w:tblCellMar>
            <w:top w:w="0" w:type="dxa"/>
            <w:bottom w:w="0" w:type="dxa"/>
          </w:tblCellMar>
        </w:tblPrEx>
        <w:trPr>
          <w:trHeight w:val="200"/>
        </w:trPr>
        <w:tc>
          <w:tcPr>
            <w:tcW w:w="14621" w:type="dxa"/>
            <w:gridSpan w:val="8"/>
            <w:tcBorders>
              <w:top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both"/>
              <w:rPr>
                <w:rFonts w:ascii="Times New Roman CYR" w:hAnsi="Times New Roman CYR" w:cs="Times New Roman CYR"/>
                <w:sz w:val="20"/>
                <w:szCs w:val="20"/>
              </w:rPr>
            </w:pPr>
            <w:r>
              <w:rPr>
                <w:rFonts w:ascii="Times New Roman CYR" w:hAnsi="Times New Roman CYR" w:cs="Times New Roman CYR"/>
                <w:sz w:val="20"/>
                <w:szCs w:val="20"/>
              </w:rPr>
              <w:t>Немає даних</w:t>
            </w:r>
          </w:p>
        </w:tc>
      </w:tr>
      <w:tr w:rsidR="00000000">
        <w:tblPrEx>
          <w:tblCellMar>
            <w:top w:w="0" w:type="dxa"/>
            <w:bottom w:w="0" w:type="dxa"/>
          </w:tblCellMar>
        </w:tblPrEx>
        <w:trPr>
          <w:trHeight w:val="200"/>
        </w:trPr>
        <w:tc>
          <w:tcPr>
            <w:tcW w:w="50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w:t>
            </w:r>
          </w:p>
        </w:tc>
        <w:tc>
          <w:tcPr>
            <w:tcW w:w="15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№910/21/17</w:t>
            </w:r>
          </w:p>
        </w:tc>
        <w:tc>
          <w:tcPr>
            <w:tcW w:w="2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Господарський суд Львiвської областi</w:t>
            </w:r>
          </w:p>
        </w:tc>
        <w:tc>
          <w:tcPr>
            <w:tcW w:w="2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ПрАТ "Iвано-Франкiвськцемент"</w:t>
            </w:r>
          </w:p>
        </w:tc>
        <w:tc>
          <w:tcPr>
            <w:tcW w:w="2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ПАТ "Українська залiзниця" в особi Регiональної фiлiї "Львiвська залiзниця"</w:t>
            </w:r>
          </w:p>
        </w:tc>
        <w:tc>
          <w:tcPr>
            <w:tcW w:w="2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3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про стягнення  бепiдставно списаних коштiв в сумi 304 355грн.</w:t>
            </w:r>
          </w:p>
        </w:tc>
        <w:tc>
          <w:tcPr>
            <w:tcW w:w="1621"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вiдповiдачем подано апеляцiйну скаргу до Захiдного апеляцiйного господарського суду. Ухвалою даного суду вiд 02.04.20</w:t>
            </w:r>
            <w:r>
              <w:rPr>
                <w:rFonts w:ascii="Times New Roman CYR" w:hAnsi="Times New Roman CYR" w:cs="Times New Roman CYR"/>
                <w:sz w:val="20"/>
                <w:szCs w:val="20"/>
              </w:rPr>
              <w:t>19р. вiдкрито апеляцiйне провадження за апеляцiйною скаргою.</w:t>
            </w:r>
          </w:p>
        </w:tc>
      </w:tr>
      <w:tr w:rsidR="00000000">
        <w:tblPrEx>
          <w:tblCellMar>
            <w:top w:w="0" w:type="dxa"/>
            <w:bottom w:w="0" w:type="dxa"/>
          </w:tblCellMar>
        </w:tblPrEx>
        <w:trPr>
          <w:trHeight w:val="200"/>
        </w:trPr>
        <w:tc>
          <w:tcPr>
            <w:tcW w:w="14621" w:type="dxa"/>
            <w:gridSpan w:val="8"/>
            <w:tcBorders>
              <w:top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b/>
                <w:bCs/>
                <w:sz w:val="20"/>
                <w:szCs w:val="20"/>
              </w:rPr>
            </w:pPr>
            <w:r>
              <w:rPr>
                <w:rFonts w:ascii="Times New Roman CYR" w:hAnsi="Times New Roman CYR" w:cs="Times New Roman CYR"/>
                <w:b/>
                <w:bCs/>
                <w:sz w:val="20"/>
                <w:szCs w:val="20"/>
              </w:rPr>
              <w:t>Примітки:</w:t>
            </w:r>
          </w:p>
        </w:tc>
      </w:tr>
      <w:tr w:rsidR="00000000">
        <w:tblPrEx>
          <w:tblCellMar>
            <w:top w:w="0" w:type="dxa"/>
            <w:bottom w:w="0" w:type="dxa"/>
          </w:tblCellMar>
        </w:tblPrEx>
        <w:trPr>
          <w:trHeight w:val="200"/>
        </w:trPr>
        <w:tc>
          <w:tcPr>
            <w:tcW w:w="14621" w:type="dxa"/>
            <w:gridSpan w:val="8"/>
            <w:tcBorders>
              <w:top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both"/>
              <w:rPr>
                <w:rFonts w:ascii="Times New Roman CYR" w:hAnsi="Times New Roman CYR" w:cs="Times New Roman CYR"/>
                <w:sz w:val="20"/>
                <w:szCs w:val="20"/>
              </w:rPr>
            </w:pPr>
            <w:r>
              <w:rPr>
                <w:rFonts w:ascii="Times New Roman CYR" w:hAnsi="Times New Roman CYR" w:cs="Times New Roman CYR"/>
                <w:sz w:val="20"/>
                <w:szCs w:val="20"/>
              </w:rPr>
              <w:t>Немає даних</w:t>
            </w:r>
          </w:p>
        </w:tc>
      </w:tr>
      <w:tr w:rsidR="00000000">
        <w:tblPrEx>
          <w:tblCellMar>
            <w:top w:w="0" w:type="dxa"/>
            <w:bottom w:w="0" w:type="dxa"/>
          </w:tblCellMar>
        </w:tblPrEx>
        <w:trPr>
          <w:trHeight w:val="200"/>
        </w:trPr>
        <w:tc>
          <w:tcPr>
            <w:tcW w:w="50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w:t>
            </w:r>
          </w:p>
        </w:tc>
        <w:tc>
          <w:tcPr>
            <w:tcW w:w="15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№56/2019</w:t>
            </w:r>
          </w:p>
        </w:tc>
        <w:tc>
          <w:tcPr>
            <w:tcW w:w="2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Мiжнародний комерцiйний арбiтражний суд при Торгово-промисловiй палатi України</w:t>
            </w:r>
          </w:p>
        </w:tc>
        <w:tc>
          <w:tcPr>
            <w:tcW w:w="2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ПрАТ "Iвано-Франкiвськцемент</w:t>
            </w:r>
          </w:p>
        </w:tc>
        <w:tc>
          <w:tcPr>
            <w:tcW w:w="2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ТОВ "Практика-Центр"(Республiка Бiлорусь)</w:t>
            </w:r>
            <w:r>
              <w:rPr>
                <w:rFonts w:ascii="Times New Roman CYR" w:hAnsi="Times New Roman CYR" w:cs="Times New Roman CYR"/>
                <w:sz w:val="20"/>
                <w:szCs w:val="20"/>
              </w:rPr>
              <w:t>ТОВ "Практика-Центр"(Республiка Бiлорусь)</w:t>
            </w:r>
          </w:p>
        </w:tc>
        <w:tc>
          <w:tcPr>
            <w:tcW w:w="2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3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про стягнення боргу  8187 доларiв США за вiдвантажену продукцiю</w:t>
            </w:r>
          </w:p>
        </w:tc>
        <w:tc>
          <w:tcPr>
            <w:tcW w:w="1621"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25.03.2019 року винесено Постанову про прийняття справи до провадження</w:t>
            </w:r>
          </w:p>
        </w:tc>
      </w:tr>
      <w:tr w:rsidR="00000000">
        <w:tblPrEx>
          <w:tblCellMar>
            <w:top w:w="0" w:type="dxa"/>
            <w:bottom w:w="0" w:type="dxa"/>
          </w:tblCellMar>
        </w:tblPrEx>
        <w:trPr>
          <w:trHeight w:val="200"/>
        </w:trPr>
        <w:tc>
          <w:tcPr>
            <w:tcW w:w="14621" w:type="dxa"/>
            <w:gridSpan w:val="8"/>
            <w:tcBorders>
              <w:top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b/>
                <w:bCs/>
                <w:sz w:val="20"/>
                <w:szCs w:val="20"/>
              </w:rPr>
            </w:pPr>
            <w:r>
              <w:rPr>
                <w:rFonts w:ascii="Times New Roman CYR" w:hAnsi="Times New Roman CYR" w:cs="Times New Roman CYR"/>
                <w:b/>
                <w:bCs/>
                <w:sz w:val="20"/>
                <w:szCs w:val="20"/>
              </w:rPr>
              <w:t>Примітки:</w:t>
            </w:r>
          </w:p>
        </w:tc>
      </w:tr>
      <w:tr w:rsidR="00000000">
        <w:tblPrEx>
          <w:tblCellMar>
            <w:top w:w="0" w:type="dxa"/>
            <w:bottom w:w="0" w:type="dxa"/>
          </w:tblCellMar>
        </w:tblPrEx>
        <w:trPr>
          <w:trHeight w:val="200"/>
        </w:trPr>
        <w:tc>
          <w:tcPr>
            <w:tcW w:w="14621" w:type="dxa"/>
            <w:gridSpan w:val="8"/>
            <w:tcBorders>
              <w:top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both"/>
              <w:rPr>
                <w:rFonts w:ascii="Times New Roman CYR" w:hAnsi="Times New Roman CYR" w:cs="Times New Roman CYR"/>
                <w:sz w:val="20"/>
                <w:szCs w:val="20"/>
              </w:rPr>
            </w:pPr>
            <w:r>
              <w:rPr>
                <w:rFonts w:ascii="Times New Roman CYR" w:hAnsi="Times New Roman CYR" w:cs="Times New Roman CYR"/>
                <w:sz w:val="20"/>
                <w:szCs w:val="20"/>
              </w:rPr>
              <w:t>Немає даних</w:t>
            </w:r>
          </w:p>
        </w:tc>
      </w:tr>
      <w:tr w:rsidR="00000000">
        <w:tblPrEx>
          <w:tblCellMar>
            <w:top w:w="0" w:type="dxa"/>
            <w:bottom w:w="0" w:type="dxa"/>
          </w:tblCellMar>
        </w:tblPrEx>
        <w:trPr>
          <w:trHeight w:val="200"/>
        </w:trPr>
        <w:tc>
          <w:tcPr>
            <w:tcW w:w="50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4</w:t>
            </w:r>
          </w:p>
        </w:tc>
        <w:tc>
          <w:tcPr>
            <w:tcW w:w="15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№910/500/19</w:t>
            </w:r>
          </w:p>
        </w:tc>
        <w:tc>
          <w:tcPr>
            <w:tcW w:w="2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Господарський суд м. Києва</w:t>
            </w:r>
          </w:p>
        </w:tc>
        <w:tc>
          <w:tcPr>
            <w:tcW w:w="2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ТОВ "Транспортно-експе</w:t>
            </w:r>
            <w:r>
              <w:rPr>
                <w:rFonts w:ascii="Times New Roman CYR" w:hAnsi="Times New Roman CYR" w:cs="Times New Roman CYR"/>
                <w:sz w:val="20"/>
                <w:szCs w:val="20"/>
              </w:rPr>
              <w:lastRenderedPageBreak/>
              <w:t>дицiйна компанiя "Євразiя"</w:t>
            </w:r>
          </w:p>
        </w:tc>
        <w:tc>
          <w:tcPr>
            <w:tcW w:w="2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lastRenderedPageBreak/>
              <w:t>ПрАТ "Iвано-Франкiвськце</w:t>
            </w:r>
            <w:r>
              <w:rPr>
                <w:rFonts w:ascii="Times New Roman CYR" w:hAnsi="Times New Roman CYR" w:cs="Times New Roman CYR"/>
                <w:sz w:val="20"/>
                <w:szCs w:val="20"/>
              </w:rPr>
              <w:lastRenderedPageBreak/>
              <w:t>мент"</w:t>
            </w:r>
          </w:p>
        </w:tc>
        <w:tc>
          <w:tcPr>
            <w:tcW w:w="2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3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про витребування майна з чужого незаконного </w:t>
            </w:r>
            <w:r>
              <w:rPr>
                <w:rFonts w:ascii="Times New Roman CYR" w:hAnsi="Times New Roman CYR" w:cs="Times New Roman CYR"/>
                <w:sz w:val="20"/>
                <w:szCs w:val="20"/>
              </w:rPr>
              <w:lastRenderedPageBreak/>
              <w:t>володiння(залiзничних вагонiв) на суму 4 729 838,4грн.</w:t>
            </w:r>
          </w:p>
        </w:tc>
        <w:tc>
          <w:tcPr>
            <w:tcW w:w="1621"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lastRenderedPageBreak/>
              <w:t xml:space="preserve">вiдповiдачем подано </w:t>
            </w:r>
            <w:r>
              <w:rPr>
                <w:rFonts w:ascii="Times New Roman CYR" w:hAnsi="Times New Roman CYR" w:cs="Times New Roman CYR"/>
                <w:sz w:val="20"/>
                <w:szCs w:val="20"/>
              </w:rPr>
              <w:lastRenderedPageBreak/>
              <w:t>апеляцiйну скаргу до Пiвнiчного апеляцiйного господарсько</w:t>
            </w:r>
            <w:r>
              <w:rPr>
                <w:rFonts w:ascii="Times New Roman CYR" w:hAnsi="Times New Roman CYR" w:cs="Times New Roman CYR"/>
                <w:sz w:val="20"/>
                <w:szCs w:val="20"/>
              </w:rPr>
              <w:t>го суду на ухвалу Господарського суду м. Києва вiд 20.02.2019р.</w:t>
            </w:r>
          </w:p>
        </w:tc>
      </w:tr>
      <w:tr w:rsidR="00000000">
        <w:tblPrEx>
          <w:tblCellMar>
            <w:top w:w="0" w:type="dxa"/>
            <w:bottom w:w="0" w:type="dxa"/>
          </w:tblCellMar>
        </w:tblPrEx>
        <w:trPr>
          <w:trHeight w:val="200"/>
        </w:trPr>
        <w:tc>
          <w:tcPr>
            <w:tcW w:w="14621" w:type="dxa"/>
            <w:gridSpan w:val="8"/>
            <w:tcBorders>
              <w:top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b/>
                <w:bCs/>
                <w:sz w:val="20"/>
                <w:szCs w:val="20"/>
              </w:rPr>
            </w:pPr>
            <w:r>
              <w:rPr>
                <w:rFonts w:ascii="Times New Roman CYR" w:hAnsi="Times New Roman CYR" w:cs="Times New Roman CYR"/>
                <w:b/>
                <w:bCs/>
                <w:sz w:val="20"/>
                <w:szCs w:val="20"/>
              </w:rPr>
              <w:lastRenderedPageBreak/>
              <w:t>Примітки:</w:t>
            </w:r>
          </w:p>
        </w:tc>
      </w:tr>
      <w:tr w:rsidR="00000000">
        <w:tblPrEx>
          <w:tblCellMar>
            <w:top w:w="0" w:type="dxa"/>
            <w:bottom w:w="0" w:type="dxa"/>
          </w:tblCellMar>
        </w:tblPrEx>
        <w:trPr>
          <w:trHeight w:val="200"/>
        </w:trPr>
        <w:tc>
          <w:tcPr>
            <w:tcW w:w="14621" w:type="dxa"/>
            <w:gridSpan w:val="8"/>
            <w:tcBorders>
              <w:top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both"/>
              <w:rPr>
                <w:rFonts w:ascii="Times New Roman CYR" w:hAnsi="Times New Roman CYR" w:cs="Times New Roman CYR"/>
                <w:sz w:val="20"/>
                <w:szCs w:val="20"/>
              </w:rPr>
            </w:pPr>
            <w:r>
              <w:rPr>
                <w:rFonts w:ascii="Times New Roman CYR" w:hAnsi="Times New Roman CYR" w:cs="Times New Roman CYR"/>
                <w:sz w:val="20"/>
                <w:szCs w:val="20"/>
              </w:rPr>
              <w:t>Немає даних</w:t>
            </w:r>
          </w:p>
        </w:tc>
      </w:tr>
      <w:tr w:rsidR="00000000">
        <w:tblPrEx>
          <w:tblCellMar>
            <w:top w:w="0" w:type="dxa"/>
            <w:bottom w:w="0" w:type="dxa"/>
          </w:tblCellMar>
        </w:tblPrEx>
        <w:trPr>
          <w:trHeight w:val="200"/>
        </w:trPr>
        <w:tc>
          <w:tcPr>
            <w:tcW w:w="50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5</w:t>
            </w:r>
          </w:p>
        </w:tc>
        <w:tc>
          <w:tcPr>
            <w:tcW w:w="15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№909/199/19</w:t>
            </w:r>
          </w:p>
        </w:tc>
        <w:tc>
          <w:tcPr>
            <w:tcW w:w="2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Господарський суд Iвано-Франкiвської областi</w:t>
            </w:r>
          </w:p>
        </w:tc>
        <w:tc>
          <w:tcPr>
            <w:tcW w:w="2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ПАТ "Українська залiзниця" в особi регiональної фiлiї "Приднiпровська залiзниця"</w:t>
            </w:r>
          </w:p>
        </w:tc>
        <w:tc>
          <w:tcPr>
            <w:tcW w:w="2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ПрАТ "Iвано-Франкiвськцемент</w:t>
            </w:r>
          </w:p>
        </w:tc>
        <w:tc>
          <w:tcPr>
            <w:tcW w:w="2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3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про стягнення штрафу в розмiрi 69 030грн.</w:t>
            </w:r>
          </w:p>
        </w:tc>
        <w:tc>
          <w:tcPr>
            <w:tcW w:w="1621"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Ухвалою Господарського суду Iвано-Франкiвської областi вiд 06.03.2019р. вiдкрито провадження у справi.</w:t>
            </w:r>
          </w:p>
        </w:tc>
      </w:tr>
      <w:tr w:rsidR="00000000">
        <w:tblPrEx>
          <w:tblCellMar>
            <w:top w:w="0" w:type="dxa"/>
            <w:bottom w:w="0" w:type="dxa"/>
          </w:tblCellMar>
        </w:tblPrEx>
        <w:trPr>
          <w:trHeight w:val="200"/>
        </w:trPr>
        <w:tc>
          <w:tcPr>
            <w:tcW w:w="14621" w:type="dxa"/>
            <w:gridSpan w:val="8"/>
            <w:tcBorders>
              <w:top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b/>
                <w:bCs/>
                <w:sz w:val="20"/>
                <w:szCs w:val="20"/>
              </w:rPr>
            </w:pPr>
            <w:r>
              <w:rPr>
                <w:rFonts w:ascii="Times New Roman CYR" w:hAnsi="Times New Roman CYR" w:cs="Times New Roman CYR"/>
                <w:b/>
                <w:bCs/>
                <w:sz w:val="20"/>
                <w:szCs w:val="20"/>
              </w:rPr>
              <w:t>Примітки:</w:t>
            </w:r>
          </w:p>
        </w:tc>
      </w:tr>
      <w:tr w:rsidR="00000000">
        <w:tblPrEx>
          <w:tblCellMar>
            <w:top w:w="0" w:type="dxa"/>
            <w:bottom w:w="0" w:type="dxa"/>
          </w:tblCellMar>
        </w:tblPrEx>
        <w:trPr>
          <w:trHeight w:val="200"/>
        </w:trPr>
        <w:tc>
          <w:tcPr>
            <w:tcW w:w="14621" w:type="dxa"/>
            <w:gridSpan w:val="8"/>
            <w:tcBorders>
              <w:top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both"/>
              <w:rPr>
                <w:rFonts w:ascii="Times New Roman CYR" w:hAnsi="Times New Roman CYR" w:cs="Times New Roman CYR"/>
                <w:sz w:val="20"/>
                <w:szCs w:val="20"/>
              </w:rPr>
            </w:pPr>
            <w:r>
              <w:rPr>
                <w:rFonts w:ascii="Times New Roman CYR" w:hAnsi="Times New Roman CYR" w:cs="Times New Roman CYR"/>
                <w:sz w:val="20"/>
                <w:szCs w:val="20"/>
              </w:rPr>
              <w:t>Немає даних</w:t>
            </w:r>
          </w:p>
        </w:tc>
      </w:tr>
    </w:tbl>
    <w:p w:rsidR="00000000" w:rsidRDefault="00826C08">
      <w:pPr>
        <w:widowControl w:val="0"/>
        <w:autoSpaceDE w:val="0"/>
        <w:autoSpaceDN w:val="0"/>
        <w:adjustRightInd w:val="0"/>
        <w:spacing w:after="0" w:line="240" w:lineRule="auto"/>
        <w:rPr>
          <w:rFonts w:ascii="Times New Roman CYR" w:hAnsi="Times New Roman CYR" w:cs="Times New Roman CYR"/>
          <w:sz w:val="20"/>
          <w:szCs w:val="20"/>
        </w:rPr>
        <w:sectPr w:rsidR="00000000">
          <w:pgSz w:w="16838" w:h="11906" w:orient="landscape"/>
          <w:pgMar w:top="850" w:right="850" w:bottom="850" w:left="1400" w:header="708" w:footer="708" w:gutter="0"/>
          <w:cols w:space="720"/>
          <w:noEndnote/>
        </w:sectPr>
      </w:pPr>
    </w:p>
    <w:p w:rsidR="00000000" w:rsidRDefault="00826C0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lastRenderedPageBreak/>
        <w:t>17. Штрафні санкції емітента</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00"/>
        <w:gridCol w:w="2200"/>
        <w:gridCol w:w="2200"/>
        <w:gridCol w:w="2200"/>
        <w:gridCol w:w="2400"/>
      </w:tblGrid>
      <w:tr w:rsidR="00000000">
        <w:tblPrEx>
          <w:tblCellMar>
            <w:top w:w="0" w:type="dxa"/>
            <w:bottom w:w="0" w:type="dxa"/>
          </w:tblCellMar>
        </w:tblPrEx>
        <w:trPr>
          <w:trHeight w:val="200"/>
        </w:trPr>
        <w:tc>
          <w:tcPr>
            <w:tcW w:w="1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 з/п</w:t>
            </w:r>
          </w:p>
        </w:tc>
        <w:tc>
          <w:tcPr>
            <w:tcW w:w="22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Номер та дата рішення, яким накладено штрафну санкцію</w:t>
            </w:r>
          </w:p>
        </w:tc>
        <w:tc>
          <w:tcPr>
            <w:tcW w:w="22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 xml:space="preserve"> Орган, який наклав штрафну санкцію</w:t>
            </w:r>
          </w:p>
        </w:tc>
        <w:tc>
          <w:tcPr>
            <w:tcW w:w="22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Вид стягнення</w:t>
            </w:r>
          </w:p>
        </w:tc>
        <w:tc>
          <w:tcPr>
            <w:tcW w:w="240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Інформація про виконання</w:t>
            </w:r>
          </w:p>
        </w:tc>
      </w:tr>
      <w:tr w:rsidR="00000000">
        <w:tblPrEx>
          <w:tblCellMar>
            <w:top w:w="0" w:type="dxa"/>
            <w:bottom w:w="0" w:type="dxa"/>
          </w:tblCellMar>
        </w:tblPrEx>
        <w:trPr>
          <w:trHeight w:val="200"/>
        </w:trPr>
        <w:tc>
          <w:tcPr>
            <w:tcW w:w="100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22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0000191402, 23.01.2018</w:t>
            </w:r>
          </w:p>
        </w:tc>
        <w:tc>
          <w:tcPr>
            <w:tcW w:w="22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Офiс великих платникiв</w:t>
            </w:r>
          </w:p>
        </w:tc>
        <w:tc>
          <w:tcPr>
            <w:tcW w:w="22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Пеня за порушення термiнiв розрахункiв у сферi ЗЕД</w:t>
            </w:r>
          </w:p>
        </w:tc>
        <w:tc>
          <w:tcPr>
            <w:tcW w:w="24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Пеню сплачено  згiдно рiшен</w:t>
            </w:r>
            <w:r>
              <w:rPr>
                <w:rFonts w:ascii="Times New Roman CYR" w:hAnsi="Times New Roman CYR" w:cs="Times New Roman CYR"/>
              </w:rPr>
              <w:t xml:space="preserve">ня </w:t>
            </w:r>
          </w:p>
        </w:tc>
      </w:tr>
      <w:tr w:rsidR="00000000">
        <w:tblPrEx>
          <w:tblCellMar>
            <w:top w:w="0" w:type="dxa"/>
            <w:bottom w:w="0" w:type="dxa"/>
          </w:tblCellMar>
        </w:tblPrEx>
        <w:trPr>
          <w:trHeight w:val="200"/>
        </w:trPr>
        <w:tc>
          <w:tcPr>
            <w:tcW w:w="10000" w:type="dxa"/>
            <w:gridSpan w:val="5"/>
            <w:tcBorders>
              <w:top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Примітки:</w:t>
            </w:r>
          </w:p>
        </w:tc>
      </w:tr>
      <w:tr w:rsidR="00000000">
        <w:tblPrEx>
          <w:tblCellMar>
            <w:top w:w="0" w:type="dxa"/>
            <w:bottom w:w="0" w:type="dxa"/>
          </w:tblCellMar>
        </w:tblPrEx>
        <w:trPr>
          <w:trHeight w:val="200"/>
        </w:trPr>
        <w:tc>
          <w:tcPr>
            <w:tcW w:w="10000" w:type="dxa"/>
            <w:gridSpan w:val="5"/>
            <w:tcBorders>
              <w:top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both"/>
              <w:rPr>
                <w:rFonts w:ascii="Times New Roman CYR" w:hAnsi="Times New Roman CYR" w:cs="Times New Roman CYR"/>
              </w:rPr>
            </w:pPr>
          </w:p>
        </w:tc>
      </w:tr>
      <w:tr w:rsidR="00000000">
        <w:tblPrEx>
          <w:tblCellMar>
            <w:top w:w="0" w:type="dxa"/>
            <w:bottom w:w="0" w:type="dxa"/>
          </w:tblCellMar>
        </w:tblPrEx>
        <w:trPr>
          <w:trHeight w:val="200"/>
        </w:trPr>
        <w:tc>
          <w:tcPr>
            <w:tcW w:w="100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22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0014835401, 14.06.2018</w:t>
            </w:r>
          </w:p>
        </w:tc>
        <w:tc>
          <w:tcPr>
            <w:tcW w:w="22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ГУ ДФС в Iвано-Франкiвськiй областi</w:t>
            </w:r>
          </w:p>
        </w:tc>
        <w:tc>
          <w:tcPr>
            <w:tcW w:w="22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Транспортний податок з юридичних осiб</w:t>
            </w:r>
          </w:p>
        </w:tc>
        <w:tc>
          <w:tcPr>
            <w:tcW w:w="24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Сплачено згiдно рiшення.</w:t>
            </w:r>
          </w:p>
        </w:tc>
      </w:tr>
      <w:tr w:rsidR="00000000">
        <w:tblPrEx>
          <w:tblCellMar>
            <w:top w:w="0" w:type="dxa"/>
            <w:bottom w:w="0" w:type="dxa"/>
          </w:tblCellMar>
        </w:tblPrEx>
        <w:trPr>
          <w:trHeight w:val="200"/>
        </w:trPr>
        <w:tc>
          <w:tcPr>
            <w:tcW w:w="10000" w:type="dxa"/>
            <w:gridSpan w:val="5"/>
            <w:tcBorders>
              <w:top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Примітки:</w:t>
            </w:r>
          </w:p>
        </w:tc>
      </w:tr>
      <w:tr w:rsidR="00000000">
        <w:tblPrEx>
          <w:tblCellMar>
            <w:top w:w="0" w:type="dxa"/>
            <w:bottom w:w="0" w:type="dxa"/>
          </w:tblCellMar>
        </w:tblPrEx>
        <w:trPr>
          <w:trHeight w:val="200"/>
        </w:trPr>
        <w:tc>
          <w:tcPr>
            <w:tcW w:w="10000" w:type="dxa"/>
            <w:gridSpan w:val="5"/>
            <w:tcBorders>
              <w:top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both"/>
              <w:rPr>
                <w:rFonts w:ascii="Times New Roman CYR" w:hAnsi="Times New Roman CYR" w:cs="Times New Roman CYR"/>
              </w:rPr>
            </w:pPr>
          </w:p>
        </w:tc>
      </w:tr>
    </w:tbl>
    <w:p w:rsidR="00000000" w:rsidRDefault="00826C08">
      <w:pPr>
        <w:widowControl w:val="0"/>
        <w:autoSpaceDE w:val="0"/>
        <w:autoSpaceDN w:val="0"/>
        <w:adjustRightInd w:val="0"/>
        <w:spacing w:after="0" w:line="240" w:lineRule="auto"/>
        <w:rPr>
          <w:rFonts w:ascii="Times New Roman CYR" w:hAnsi="Times New Roman CYR" w:cs="Times New Roman CYR"/>
        </w:rPr>
      </w:pPr>
    </w:p>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XI. Опис бізнесу</w:t>
      </w:r>
    </w:p>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8"/>
          <w:szCs w:val="28"/>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Зміни в організаційній структурі відповідно до попередніх звітних періодів</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 структуру ПрАТ входять такi основнi виробничi пiдроздiли: - гiрниче виробництво; - цементне виробництво; - виробництво гiпсових в'яжучих та медбинтiв; - виробництво покрiвельних матерiалiв. Крiм цього до складу заводу входить двi фiлiї: фiлiя ПКНК "Неруд</w:t>
      </w:r>
      <w:r>
        <w:rPr>
          <w:rFonts w:ascii="Times New Roman CYR" w:hAnsi="Times New Roman CYR" w:cs="Times New Roman CYR"/>
          <w:sz w:val="24"/>
          <w:szCs w:val="24"/>
        </w:rPr>
        <w:t>ник" та фiлiя "Термiнал" i допомiжнi пiдроздiли:  - будiвельно-монтажне управлiння; - управлiння з ремонту та обслуг. устаткування; - управлiння з якостi; - управлiння з охорони працi та екологiї; - управлiння транспорту, постачання i перевезень; - управлi</w:t>
      </w:r>
      <w:r>
        <w:rPr>
          <w:rFonts w:ascii="Times New Roman CYR" w:hAnsi="Times New Roman CYR" w:cs="Times New Roman CYR"/>
          <w:sz w:val="24"/>
          <w:szCs w:val="24"/>
        </w:rPr>
        <w:t xml:space="preserve">ння продажу; - управлiння з економiки i фiнансiв i т.д., а також: Лiкувально-дiагностичний центр "Цементник",  iн.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  звiтний перiод змiн в органiзацiйнiй структурi Пiдприємства   не  вiдбулося.</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Cередньооблікова чисельність штатних працівників обліковог</w:t>
      </w:r>
      <w:r>
        <w:rPr>
          <w:rFonts w:ascii="Times New Roman CYR" w:hAnsi="Times New Roman CYR" w:cs="Times New Roman CYR"/>
          <w:b/>
          <w:bCs/>
          <w:sz w:val="24"/>
          <w:szCs w:val="24"/>
        </w:rPr>
        <w:t xml:space="preserve">о складу (осіб), середня чисельність позаштатних працівників та осіб, які працюють за сумісництвом (осіб), чисельність працівників, які працюють на умовах неповного робочого часу (дня, тижня) (осіб), фонду оплати праці. Крім того, зазначаються факти зміни </w:t>
      </w:r>
      <w:r>
        <w:rPr>
          <w:rFonts w:ascii="Times New Roman CYR" w:hAnsi="Times New Roman CYR" w:cs="Times New Roman CYR"/>
          <w:b/>
          <w:bCs/>
          <w:sz w:val="24"/>
          <w:szCs w:val="24"/>
        </w:rPr>
        <w:t>розміру фонду оплати праці, його збільшення або зменшення відносно попереднього року. Зазначається кадрова програма емітента, спрямована на забезпечення рівня кваліфікації її працівників операційним потребам емітента</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Середньооблiкова чисельнiсть усiх працi</w:t>
      </w:r>
      <w:r>
        <w:rPr>
          <w:rFonts w:ascii="Times New Roman CYR" w:hAnsi="Times New Roman CYR" w:cs="Times New Roman CYR"/>
          <w:sz w:val="24"/>
          <w:szCs w:val="24"/>
        </w:rPr>
        <w:t xml:space="preserve">вникiв за звiтний перiод становить  2202 особи, що на 352 особи бiльше, нiж за вiдповiдний перiод 2017 року -  1850 осiб.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Чисельнiсть в основному збiльшилась в зв'язку iз створенням нових структурних пiдроздiлiв та введенням робочих мiсць.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Фонд оплати пр</w:t>
      </w:r>
      <w:r>
        <w:rPr>
          <w:rFonts w:ascii="Times New Roman CYR" w:hAnsi="Times New Roman CYR" w:cs="Times New Roman CYR"/>
          <w:sz w:val="24"/>
          <w:szCs w:val="24"/>
        </w:rPr>
        <w:t>ацi  усiх працiвникiв зрiс проти 2017 року на 133120,3 тис.грн.  i  становив 454265,3 тис.грн.</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Рiст фонду оплати працi усiх працiвникiв  зумовлено такими факторами: збiльшенням чисельностi працюючих; збiльшенням основної заробiтної плати через пiдвищення т</w:t>
      </w:r>
      <w:r>
        <w:rPr>
          <w:rFonts w:ascii="Times New Roman CYR" w:hAnsi="Times New Roman CYR" w:cs="Times New Roman CYR"/>
          <w:sz w:val="24"/>
          <w:szCs w:val="24"/>
        </w:rPr>
        <w:t xml:space="preserve">арифних ставок i посадових окладiв, виходячи iз прожиткового мiнiмуму для працездатних осiб; ростом додаткової заробiтної плати (в т.ч. - премiювання та матерiальне стимулювання); збiльшенням заохочувальних та компенсацiйних виплат.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Належність емітента до будь-яких об'єднань підприємств, найменування та місцезнаходження об'єднання,  зазначаються опис діяльності об'єднання, функції та термін участі емітента у відповідному об'єднанні, позиції емітента в структурі об'єднання</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Пiдприємство</w:t>
      </w:r>
      <w:r>
        <w:rPr>
          <w:rFonts w:ascii="Times New Roman CYR" w:hAnsi="Times New Roman CYR" w:cs="Times New Roman CYR"/>
          <w:sz w:val="24"/>
          <w:szCs w:val="24"/>
        </w:rPr>
        <w:t xml:space="preserve"> входить в Асоцiацiю  "Укрцемент" м.Київ, вул. М.Раскової, 23. Українська асоцiацiя пiдприємств i органiзацiй цементної промисловостi &lt; Укрцемент &gt; була створена в сiчнi 2004 року шляхом реорганiзацiї Українського концерну пiдприємств i органiзацiй цементн</w:t>
      </w:r>
      <w:r>
        <w:rPr>
          <w:rFonts w:ascii="Times New Roman CYR" w:hAnsi="Times New Roman CYR" w:cs="Times New Roman CYR"/>
          <w:sz w:val="24"/>
          <w:szCs w:val="24"/>
        </w:rPr>
        <w:t>ої i азбестоцементної промисловостi  "Укрцемент"  i стала його правонаступницею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Мiсiєю Асоцiацiї є активний захист iнтересiв виробникiв клiнкеру i цементу України та авторитетне вiдображення поглядiв членiв Асоцiацiї у питаннях, що стосуються галузi. Поз</w:t>
      </w:r>
      <w:r>
        <w:rPr>
          <w:rFonts w:ascii="Times New Roman CYR" w:hAnsi="Times New Roman CYR" w:cs="Times New Roman CYR"/>
          <w:sz w:val="24"/>
          <w:szCs w:val="24"/>
        </w:rPr>
        <w:t>ицiювання галузi, як провiдної сили у сталому розвитку України.</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Цiлi i завдання</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Просування фiлософiї якiсного цементу, пiдтримка гармонiзацiї стандартiв якостi у вiтчизняному будiвництвi та Європейських норм i будiвельних практик. Просування бiльш активн</w:t>
      </w:r>
      <w:r>
        <w:rPr>
          <w:rFonts w:ascii="Times New Roman CYR" w:hAnsi="Times New Roman CYR" w:cs="Times New Roman CYR"/>
          <w:sz w:val="24"/>
          <w:szCs w:val="24"/>
        </w:rPr>
        <w:t>ого використання цементу, як базового матерiалу у будiвельнiй галузi та в усiх напрямках життєдiяльностi. Збiльшення ваги цементної галузi, як вирiшального чинника у розвитку економiки України. Просування найкращого галузевого досвiду виробництва цементу з</w:t>
      </w:r>
      <w:r>
        <w:rPr>
          <w:rFonts w:ascii="Times New Roman CYR" w:hAnsi="Times New Roman CYR" w:cs="Times New Roman CYR"/>
          <w:sz w:val="24"/>
          <w:szCs w:val="24"/>
        </w:rPr>
        <w:t xml:space="preserve"> акцентом на вiдповiдальному ставленнi галузi до питань екологiї та ефективностi виробничих процесiв. Актуалiзацiї ролi галузi, як природного користувача альтернативних видiв палива та сировини. Виведення галузi у коло лiдерiв української економiки у питан</w:t>
      </w:r>
      <w:r>
        <w:rPr>
          <w:rFonts w:ascii="Times New Roman CYR" w:hAnsi="Times New Roman CYR" w:cs="Times New Roman CYR"/>
          <w:sz w:val="24"/>
          <w:szCs w:val="24"/>
        </w:rPr>
        <w:t>нях безпеки працi та охорони навколишнього середовища</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Cпільна діяльність, яку емітент проводить з іншими організаціями, підприємствами, установами, при цьому вказуються сума вкладів, мета вкладів (отримання прибутку, інші цілі) та отриманий фінансовий р</w:t>
      </w:r>
      <w:r>
        <w:rPr>
          <w:rFonts w:ascii="Times New Roman CYR" w:hAnsi="Times New Roman CYR" w:cs="Times New Roman CYR"/>
          <w:b/>
          <w:bCs/>
          <w:sz w:val="24"/>
          <w:szCs w:val="24"/>
        </w:rPr>
        <w:t>езультат за звітний рік по кожному виду спільної діяльності</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Товариство спiльної дiяльностi не проводить.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Будь-які пропозиції щодо реорганізації з боку третіх осіб, що мали місце протягом звітного періоду, умови та результати цих пропозицій</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Протягом звiтн</w:t>
      </w:r>
      <w:r>
        <w:rPr>
          <w:rFonts w:ascii="Times New Roman CYR" w:hAnsi="Times New Roman CYR" w:cs="Times New Roman CYR"/>
          <w:sz w:val="24"/>
          <w:szCs w:val="24"/>
        </w:rPr>
        <w:t>ого перiоду пропозицiй вiд третiх осiб щодо реорганiзацiїї Товариства не надходило.</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Опис обраної облікової політики (метод нарахування амортизації, метод оцінки вартості запасів, метод обліку та оцінки вартості фінансових інвестицій тощо)</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Бухгалтерський о</w:t>
      </w:r>
      <w:r>
        <w:rPr>
          <w:rFonts w:ascii="Times New Roman CYR" w:hAnsi="Times New Roman CYR" w:cs="Times New Roman CYR"/>
          <w:sz w:val="24"/>
          <w:szCs w:val="24"/>
        </w:rPr>
        <w:t>блiк на пiдприємствi ведеться методом подвiйного запису господарських операцiй згiдно з дiючим планом рахункiв бухгалтерського облiку та журнально-ордерною формою, з використанням комп'ютерних технологiй з дотриманням вимог Закону України "Про бухгалтерськ</w:t>
      </w:r>
      <w:r>
        <w:rPr>
          <w:rFonts w:ascii="Times New Roman CYR" w:hAnsi="Times New Roman CYR" w:cs="Times New Roman CYR"/>
          <w:sz w:val="24"/>
          <w:szCs w:val="24"/>
        </w:rPr>
        <w:t>ий облiк та фiнансову звiтнiсть в Українi" та наказу МФУ вiд 31.03.1999 №7 "Про затвердження Положення (Стандартiв) бухгалтерського облiку " та Мiжнародних Стандартiв Фiнансової Звiтностi прийнятих Радою з мiжнародних стандартiв бухгалтерського облiку, з у</w:t>
      </w:r>
      <w:r>
        <w:rPr>
          <w:rFonts w:ascii="Times New Roman CYR" w:hAnsi="Times New Roman CYR" w:cs="Times New Roman CYR"/>
          <w:sz w:val="24"/>
          <w:szCs w:val="24"/>
        </w:rPr>
        <w:t>рахуванням положень Концептуальної основи фiнансової звiтностi . Оцiнка статей фiнансової звiтностi вiдображена за iсторичною вартiстю. Основнi засоби, за винятком землi, оцiнюються за вартiстю придбання за вирахуванням накопиченого зносу та накопичених зб</w:t>
      </w:r>
      <w:r>
        <w:rPr>
          <w:rFonts w:ascii="Times New Roman CYR" w:hAnsi="Times New Roman CYR" w:cs="Times New Roman CYR"/>
          <w:sz w:val="24"/>
          <w:szCs w:val="24"/>
        </w:rPr>
        <w:t>иткiв вiд зменшення корисностi. Земля оцiнюється за вартiстю придбання. Вартiсть придбання включає витрати, що безпосередньо вiдносяться до придбання активу. Вартiсть активiв, створених  за рахунок власних коштiв, включає вартiсть матерiалiв, заробiтну пла</w:t>
      </w:r>
      <w:r>
        <w:rPr>
          <w:rFonts w:ascii="Times New Roman CYR" w:hAnsi="Times New Roman CYR" w:cs="Times New Roman CYR"/>
          <w:sz w:val="24"/>
          <w:szCs w:val="24"/>
        </w:rPr>
        <w:t>ту основних робiтникiв та будь-якi iншi витрати, безпосередньо пов'язанi з приведенням активу у робочий стан для його використання за призначенням, а також витрати на демонтаж та вивезення вiдповiдних об'єктiв, витрати на проведення робiт з вiдновлення тер</w:t>
      </w:r>
      <w:r>
        <w:rPr>
          <w:rFonts w:ascii="Times New Roman CYR" w:hAnsi="Times New Roman CYR" w:cs="Times New Roman CYR"/>
          <w:sz w:val="24"/>
          <w:szCs w:val="24"/>
        </w:rPr>
        <w:t xml:space="preserve">иторiї, на якiй вони знаходилися, та капiталiзованi витрати на позики. Вартiсть придбаного програмного забезпечення, що є невiд'ємною частиною функцiональних характеристик вiдповiдного обладнання, капiталiзується у складi вартостi </w:t>
      </w:r>
      <w:r>
        <w:rPr>
          <w:rFonts w:ascii="Times New Roman CYR" w:hAnsi="Times New Roman CYR" w:cs="Times New Roman CYR"/>
          <w:sz w:val="24"/>
          <w:szCs w:val="24"/>
        </w:rPr>
        <w:lastRenderedPageBreak/>
        <w:t>такого обладнання. Нараху</w:t>
      </w:r>
      <w:r>
        <w:rPr>
          <w:rFonts w:ascii="Times New Roman CYR" w:hAnsi="Times New Roman CYR" w:cs="Times New Roman CYR"/>
          <w:sz w:val="24"/>
          <w:szCs w:val="24"/>
        </w:rPr>
        <w:t>вання амортизацiї: об'єктiв основних засобiв здiйснюється прямолiнiйним  методом; - малоцiнних необоротних матерiальних активiв та бiблiотечних фондiв - у розмiрi 100 % їх вартостi у першому мiсяцi використання таких об'єктiв; - нематерiальних активiв - пр</w:t>
      </w:r>
      <w:r>
        <w:rPr>
          <w:rFonts w:ascii="Times New Roman CYR" w:hAnsi="Times New Roman CYR" w:cs="Times New Roman CYR"/>
          <w:sz w:val="24"/>
          <w:szCs w:val="24"/>
        </w:rPr>
        <w:t>ямолiнiйним методом.</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 xml:space="preserve">Основні види продукції або послуг, що їх виробляє чи надає емітент, за рахунок продажу яких емітент отримав 10 або більше відсотків доходу за звітний рік, у тому числі обсяги виробництва (у натуральному та грошовому виразі), середньо </w:t>
      </w:r>
      <w:r>
        <w:rPr>
          <w:rFonts w:ascii="Times New Roman CYR" w:hAnsi="Times New Roman CYR" w:cs="Times New Roman CYR"/>
          <w:b/>
          <w:bCs/>
          <w:sz w:val="24"/>
          <w:szCs w:val="24"/>
        </w:rPr>
        <w:t>реалізаційні ціни, суму виручки, окремо надається інформація про загальну суму експорту, а також частку експорту в загальному обсязі продажів, перспективність виробництва окремих товарів, виконання робіт та надання послуг; залежність від сезонних змін; про</w:t>
      </w:r>
      <w:r>
        <w:rPr>
          <w:rFonts w:ascii="Times New Roman CYR" w:hAnsi="Times New Roman CYR" w:cs="Times New Roman CYR"/>
          <w:b/>
          <w:bCs/>
          <w:sz w:val="24"/>
          <w:szCs w:val="24"/>
        </w:rPr>
        <w:t xml:space="preserve"> основні ринки збуту та основних клієнтів; основні ризики в діяльності емітента, заходи емітента щодо зменшення ризиків, захисту своєї діяльності та розширення виробництва та ринків збуту; про канали збуту й методи продажу, які використовує емітент; про дж</w:t>
      </w:r>
      <w:r>
        <w:rPr>
          <w:rFonts w:ascii="Times New Roman CYR" w:hAnsi="Times New Roman CYR" w:cs="Times New Roman CYR"/>
          <w:b/>
          <w:bCs/>
          <w:sz w:val="24"/>
          <w:szCs w:val="24"/>
        </w:rPr>
        <w:t>ерела сировини, їх доступність та динаміку цін; інформацію про особливості стану розвитку галузі виробництва, в якій здійснює діяльність емітент, рівень впровадження нових технологій, нових товарів, його становище на ринку; інформацію про конкуренцію в гал</w:t>
      </w:r>
      <w:r>
        <w:rPr>
          <w:rFonts w:ascii="Times New Roman CYR" w:hAnsi="Times New Roman CYR" w:cs="Times New Roman CYR"/>
          <w:b/>
          <w:bCs/>
          <w:sz w:val="24"/>
          <w:szCs w:val="24"/>
        </w:rPr>
        <w:t>узі, про особливості продукції (послуг) емітента; перспективні плани розвитку емітента; кількість постачальників за основними видами сировини та матеріалів, що займають більше 10 відсотків у загальному обсязі постачання, у разі якщо емітент здійснює свою д</w:t>
      </w:r>
      <w:r>
        <w:rPr>
          <w:rFonts w:ascii="Times New Roman CYR" w:hAnsi="Times New Roman CYR" w:cs="Times New Roman CYR"/>
          <w:b/>
          <w:bCs/>
          <w:sz w:val="24"/>
          <w:szCs w:val="24"/>
        </w:rPr>
        <w:t xml:space="preserve">іяльність у декількох країнах, необхідно зазначити ті країни, у яких емітентом отримано 10 або більше відсотків від загальної суми доходів за звітний рік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До основних видiв продукцiї, що виробляє емiтент належать: - цемент; - листи покрiвельнi та плоскi ; </w:t>
      </w:r>
      <w:r>
        <w:rPr>
          <w:rFonts w:ascii="Times New Roman CYR" w:hAnsi="Times New Roman CYR" w:cs="Times New Roman CYR"/>
          <w:sz w:val="24"/>
          <w:szCs w:val="24"/>
        </w:rPr>
        <w:t xml:space="preserve"> - гiпсовi в'яжучi, сухi будiвельнi сумiшi, бинти медичнi.  Протягом 2018 року обсяг виробництва  цементу  склав  3073,9 тис.тон, що займає 89,8% в структурi товарної продукцiї на  суму 4095138,5 тис.грн. Виробництво покрiвельних матерiалiв склало в грошов</w:t>
      </w:r>
      <w:r>
        <w:rPr>
          <w:rFonts w:ascii="Times New Roman CYR" w:hAnsi="Times New Roman CYR" w:cs="Times New Roman CYR"/>
          <w:sz w:val="24"/>
          <w:szCs w:val="24"/>
        </w:rPr>
        <w:t>iй формi 343,1 млн. грн, що в загальнiй структурi товарної продукцiї складає 7,5 %.  Iншi види продукцiї  займають незначний вiдсоток в  структурi  виробництва.  Прирiст  товарної продукцiї до минулого року становить 1162,9 млн.грн, що став можливим за рах</w:t>
      </w:r>
      <w:r>
        <w:rPr>
          <w:rFonts w:ascii="Times New Roman CYR" w:hAnsi="Times New Roman CYR" w:cs="Times New Roman CYR"/>
          <w:sz w:val="24"/>
          <w:szCs w:val="24"/>
        </w:rPr>
        <w:t>унок збiльшення об'ємiв виробництва. Виручка  вiд реалiзацiї  продукцiї за  2018 рiк склала 4462,5 млн. грн., в тому числi  цементу на  суму 4004,3  млн.грн., що становить в  структурi реалiзацiї 89,7%. Експортовано  товарної продукцiї на суму 711,5 млн. г</w:t>
      </w:r>
      <w:r>
        <w:rPr>
          <w:rFonts w:ascii="Times New Roman CYR" w:hAnsi="Times New Roman CYR" w:cs="Times New Roman CYR"/>
          <w:sz w:val="24"/>
          <w:szCs w:val="24"/>
        </w:rPr>
        <w:t>рн., що склало 15.9% вiд загальної виручки  реалiзацiї товарної продукцiї. До основних клiєнтiв ПрАТ можна вiднести:</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ПП "Ресурс Буд",  ТОВ БМ "Галичина", ТзОВ "Бетонбуд", ТОВ "Буддеталь", ТОВ  "Епiцентр К", ТОВ "Буковинська будiвельна компанiя", АТ "Дарниц</w:t>
      </w:r>
      <w:r>
        <w:rPr>
          <w:rFonts w:ascii="Times New Roman CYR" w:hAnsi="Times New Roman CYR" w:cs="Times New Roman CYR"/>
          <w:sz w:val="24"/>
          <w:szCs w:val="24"/>
        </w:rPr>
        <w:t>ький завод ЗБК", ТзОВ "Снєжка-Україна ", ТзОВ "Торговий Дiм "ББМ-Київ" СП ТОВ "Основа-Солсиф" та багато iнших.</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Залежно вiд марки можливе вiдвантаження цементу автомобiльним чи залiзничним транспортом (насипом, тарованим у мiшки по 50 чи 25, 40 чи 20 кг, па</w:t>
      </w:r>
      <w:r>
        <w:rPr>
          <w:rFonts w:ascii="Times New Roman CYR" w:hAnsi="Times New Roman CYR" w:cs="Times New Roman CYR"/>
          <w:sz w:val="24"/>
          <w:szCs w:val="24"/>
        </w:rPr>
        <w:t>летованим у &lt;європакетi&gt; та &lt;європакетi на пiддонi&gt;).</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На ринку України дiють наступнi пiдприємства з виробництва цементу:</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Група CRH Plc.</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ПАТ "Подiльський цемент"</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ПАТ "Миколаївцемент"</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ТОВ "Цемент"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CRH Plc. - iрландський виробник будiвельних матерiалiв. Штаб-квартира розташовується в Дублiнi.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ПАТ "Дiкергофф Цемент Україна"</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Волинь-Цемент фiлiя ПАТ Дiкергофф Цемент Україна</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ЮГцемент фiлiя ПАТ Дiкергофф Цемент Україна</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вул. Пирогiвський шлях, 26 м. Киї</w:t>
      </w:r>
      <w:r>
        <w:rPr>
          <w:rFonts w:ascii="Times New Roman CYR" w:hAnsi="Times New Roman CYR" w:cs="Times New Roman CYR"/>
          <w:sz w:val="24"/>
          <w:szCs w:val="24"/>
        </w:rPr>
        <w:t>в 03083</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ПАТ "ХайдельбергЦемент Україна"</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Криворiзький Завод</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Днiпродзержинський Завод</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Амвросiївський Завод  вул. Барикадна 15а Днiпропетровськ 49044</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АТ "Євроцемент-Україна"</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Краматорський Завод "Пушка" припинив свою дiяльнiсть</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Проммайданчик, м. Балаклiя Х</w:t>
      </w:r>
      <w:r>
        <w:rPr>
          <w:rFonts w:ascii="Times New Roman CYR" w:hAnsi="Times New Roman CYR" w:cs="Times New Roman CYR"/>
          <w:sz w:val="24"/>
          <w:szCs w:val="24"/>
        </w:rPr>
        <w:t>аркiвської областi   64200</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Це створює умови для серйозної конкуренцiї. Частка нашого пiдприємства у виробництвi цементу серед пiдприємств галузi в Українi складає близько 30 %. Стратегiчнi намiри ПрАТ стати лiдером в галузi. Цiль - збiльшення своєї ринков</w:t>
      </w:r>
      <w:r>
        <w:rPr>
          <w:rFonts w:ascii="Times New Roman CYR" w:hAnsi="Times New Roman CYR" w:cs="Times New Roman CYR"/>
          <w:sz w:val="24"/>
          <w:szCs w:val="24"/>
        </w:rPr>
        <w:t>ої частки через внутрiшнє зростання. Конкурентна стратегiя - лiдерство у зменшенi витрат на виготовленнi продукцiї, тобто зменшення її собiварстостi, зниження  цiни реалiзацiї та пiдвищення якостi продукцiї.</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Основні придбання або відчуження активів за ос</w:t>
      </w:r>
      <w:r>
        <w:rPr>
          <w:rFonts w:ascii="Times New Roman CYR" w:hAnsi="Times New Roman CYR" w:cs="Times New Roman CYR"/>
          <w:b/>
          <w:bCs/>
          <w:sz w:val="24"/>
          <w:szCs w:val="24"/>
        </w:rPr>
        <w:t xml:space="preserve">танні п'ять років. Якщо підприємство планує будь-які значні інвестиції або придбання, пов'язані з його господарською діяльністю, їх необхідно описати, включаючи суттєві умови придбання або інвестиції, їх вартість і спосіб фінансування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д/н</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 xml:space="preserve">Основні засоби </w:t>
      </w:r>
      <w:r>
        <w:rPr>
          <w:rFonts w:ascii="Times New Roman CYR" w:hAnsi="Times New Roman CYR" w:cs="Times New Roman CYR"/>
          <w:b/>
          <w:bCs/>
          <w:sz w:val="24"/>
          <w:szCs w:val="24"/>
        </w:rPr>
        <w:t>емітента, включаючи об'єкти оренди та будь-які значні правочини емітента щодо них; виробничі потужності та ступінь використання обладнання; спосіб утримання активів, місцезнаходження основних засобів. Крім того, необхідно описати екологічні питання, що мож</w:t>
      </w:r>
      <w:r>
        <w:rPr>
          <w:rFonts w:ascii="Times New Roman CYR" w:hAnsi="Times New Roman CYR" w:cs="Times New Roman CYR"/>
          <w:b/>
          <w:bCs/>
          <w:sz w:val="24"/>
          <w:szCs w:val="24"/>
        </w:rPr>
        <w:t>уть позначитися на використанні активів підприємства, плани капітального будівництва, розширення або удосконалення основних засобів, характер та причини таких планів, суми видатків, у тому числі вже зроблених, опис методу фінансування, прогнозні дати почат</w:t>
      </w:r>
      <w:r>
        <w:rPr>
          <w:rFonts w:ascii="Times New Roman CYR" w:hAnsi="Times New Roman CYR" w:cs="Times New Roman CYR"/>
          <w:b/>
          <w:bCs/>
          <w:sz w:val="24"/>
          <w:szCs w:val="24"/>
        </w:rPr>
        <w:t>ку та закінчення діяльності та очікуване зростання виробничих потужностей після її завершення</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Данi  щодо основних засобiв розкритi в примiтках до фiнансової звiтностi.</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Проблеми, які впливають на діяльність еміте</w:t>
      </w:r>
      <w:r>
        <w:rPr>
          <w:rFonts w:ascii="Times New Roman CYR" w:hAnsi="Times New Roman CYR" w:cs="Times New Roman CYR"/>
          <w:b/>
          <w:bCs/>
          <w:sz w:val="24"/>
          <w:szCs w:val="24"/>
        </w:rPr>
        <w:t>нта; ступінь залежності від законодавчих або економічних обмежень</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д/н</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Опис обраної політики щодо фінансування діяльності емітента, достатність робочого капіталу для поточних потреб, можливі шляхи покращення ліквідності за оцінками фахівців емітента</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д/н</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В</w:t>
      </w:r>
      <w:r>
        <w:rPr>
          <w:rFonts w:ascii="Times New Roman CYR" w:hAnsi="Times New Roman CYR" w:cs="Times New Roman CYR"/>
          <w:b/>
          <w:bCs/>
          <w:sz w:val="24"/>
          <w:szCs w:val="24"/>
        </w:rPr>
        <w:t>артість укладених, але ще не виконаних договорів (контрактів) на кінець звітного періоду (загальний підсумок) та очікувані прибутки від виконання цих договорів</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д/н</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Стратегія подальшої діяльності емітента щонайменше на рік (щодо розширення виробництва, рек</w:t>
      </w:r>
      <w:r>
        <w:rPr>
          <w:rFonts w:ascii="Times New Roman CYR" w:hAnsi="Times New Roman CYR" w:cs="Times New Roman CYR"/>
          <w:b/>
          <w:bCs/>
          <w:sz w:val="24"/>
          <w:szCs w:val="24"/>
        </w:rPr>
        <w:t xml:space="preserve">онструкції, поліпшення фінансового стану, опис істотних факторів, які </w:t>
      </w:r>
      <w:r>
        <w:rPr>
          <w:rFonts w:ascii="Times New Roman CYR" w:hAnsi="Times New Roman CYR" w:cs="Times New Roman CYR"/>
          <w:b/>
          <w:bCs/>
          <w:sz w:val="24"/>
          <w:szCs w:val="24"/>
        </w:rPr>
        <w:lastRenderedPageBreak/>
        <w:t>можуть вплинути на діяльність емітента в майбутньому)</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 перiод з 2008 по 2018 р. р. на ПрАТ "Iвано-Франкiвськцемент" було здiйснено великомасштабну модернiзацiю всього цементного виробн</w:t>
      </w:r>
      <w:r>
        <w:rPr>
          <w:rFonts w:ascii="Times New Roman CYR" w:hAnsi="Times New Roman CYR" w:cs="Times New Roman CYR"/>
          <w:sz w:val="24"/>
          <w:szCs w:val="24"/>
        </w:rPr>
        <w:t>ицтва i збудовано три технологiчнi лiнiї - мiльйонники по випуску цементу  (потужнiстю 1,1 - 1,5 млн. тон цементу в рiк кожна.</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 2018 роцi закiнчене  будiвництво третьої технологiчної лiнiї потужнiстю 1,5 млн.т. цементу в рiк та виведення у травнi  2018 р.</w:t>
      </w:r>
      <w:r>
        <w:rPr>
          <w:rFonts w:ascii="Times New Roman CYR" w:hAnsi="Times New Roman CYR" w:cs="Times New Roman CYR"/>
          <w:sz w:val="24"/>
          <w:szCs w:val="24"/>
        </w:rPr>
        <w:t xml:space="preserve">  на  проектну потужнiсть, крiм того , в рамках реалiзацiї третього етапу реконструкцiї  цементного виробництва збудовано потужний комплекс повної  механiзацiї та транспортування вантажiв з сировиною зi встановленням перевертача вагонiв  та систем транспор</w:t>
      </w:r>
      <w:r>
        <w:rPr>
          <w:rFonts w:ascii="Times New Roman CYR" w:hAnsi="Times New Roman CYR" w:cs="Times New Roman CYR"/>
          <w:sz w:val="24"/>
          <w:szCs w:val="24"/>
        </w:rPr>
        <w:t>тування та подання на виробництво, та додатково придбано залiзничнi вагони.</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В 2019 роцi ведуться роботи по монтажу додаткового обладнання (млин домолу сировини), який буде введений в експлуатацiю в 3 кварталi 2019 року, що  дасть  можливiсть збiльшити про</w:t>
      </w:r>
      <w:r>
        <w:rPr>
          <w:rFonts w:ascii="Times New Roman CYR" w:hAnsi="Times New Roman CYR" w:cs="Times New Roman CYR"/>
          <w:sz w:val="24"/>
          <w:szCs w:val="24"/>
        </w:rPr>
        <w:t>дуктивнiсть дiючого обладнання третьої технологiчної лiнiї  ще на 10 вiдсоткiв.</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Iз введенням в експлуатацiю нового виробництва ПрАТ "Iвано-Франкiвськцемент" на 100 вiдсоткiв може забезпечити потребу України в дорожньому цементi, якого уже сьогоднi вимагают</w:t>
      </w:r>
      <w:r>
        <w:rPr>
          <w:rFonts w:ascii="Times New Roman CYR" w:hAnsi="Times New Roman CYR" w:cs="Times New Roman CYR"/>
          <w:sz w:val="24"/>
          <w:szCs w:val="24"/>
        </w:rPr>
        <w:t xml:space="preserve">ь сучаснi технологiї прокладання автошляхiв.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Пiдприємство освоїло виробництво кiлькох видiв тампонажного цементу, що використовується у видобувнiй   промисловостi, зокрема при видобутку нафти i газу, а в перспективi - при розробцi сланцевого газу.</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ПрАТ "I</w:t>
      </w:r>
      <w:r>
        <w:rPr>
          <w:rFonts w:ascii="Times New Roman CYR" w:hAnsi="Times New Roman CYR" w:cs="Times New Roman CYR"/>
          <w:sz w:val="24"/>
          <w:szCs w:val="24"/>
        </w:rPr>
        <w:t>вано-Франкiвськцемент" - єдине пiдприємство в Українi, яке з 2003 року налагодило i здiйснює випуск волокнисто-цементного (безазбестового) шиферу, марки   фiброцементнi листи.</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Здiйснюються  iнвестицiї по розширенню потужностей виробництва сухих будiвельних</w:t>
      </w:r>
      <w:r>
        <w:rPr>
          <w:rFonts w:ascii="Times New Roman CYR" w:hAnsi="Times New Roman CYR" w:cs="Times New Roman CYR"/>
          <w:sz w:val="24"/>
          <w:szCs w:val="24"/>
        </w:rPr>
        <w:t xml:space="preserve"> сумiшей. Активно проводяться технологiчнi випробування та лабораторнi дослiдження  по вдосконаленню виробництва, на базi дiючих потужностей виробництва покрiвельних матерiалiв,  листiв фiброцементних  плоских для вентильованих фасадiв будiвель.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Опис по</w:t>
      </w:r>
      <w:r>
        <w:rPr>
          <w:rFonts w:ascii="Times New Roman CYR" w:hAnsi="Times New Roman CYR" w:cs="Times New Roman CYR"/>
          <w:b/>
          <w:bCs/>
          <w:sz w:val="24"/>
          <w:szCs w:val="24"/>
        </w:rPr>
        <w:t>літики емітента щодо досліджень та розробок, вказати суму витрат на дослідження та розробку за звітний рік</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Контроль якостi цементу здiйснюється у випробувальних лабораторiях пiдприємства, акредитованих за ДСТУ ISO/IEC 17025:2006 Нацiональною Агенцiєю з Акр</w:t>
      </w:r>
      <w:r>
        <w:rPr>
          <w:rFonts w:ascii="Times New Roman CYR" w:hAnsi="Times New Roman CYR" w:cs="Times New Roman CYR"/>
          <w:sz w:val="24"/>
          <w:szCs w:val="24"/>
        </w:rPr>
        <w:t>едитацiї України. Висококвалiфiкованi спецiалiсти на найсучаснiшому комп'ютерному обладнаннi мають можливiсть системно контролювати i прогнозувати якiсть вiд сировинних компонентiв до виробництва та вiдвантаження, забезпечуючи найвищу стабiльну якiсть цеме</w:t>
      </w:r>
      <w:r>
        <w:rPr>
          <w:rFonts w:ascii="Times New Roman CYR" w:hAnsi="Times New Roman CYR" w:cs="Times New Roman CYR"/>
          <w:sz w:val="24"/>
          <w:szCs w:val="24"/>
        </w:rPr>
        <w:t>нту.</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Цемент виробництва ПАТ &lt;Iвано-Франкiвськцемент&gt; сертифiкований у Європейському Союзi, що дозволяє здiйснювати його поставки в усi країни ЄС.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Інша інформація, яка може бути істотною для оцінки інвестором фінансового стану та результатів діяльності е</w:t>
      </w:r>
      <w:r>
        <w:rPr>
          <w:rFonts w:ascii="Times New Roman CYR" w:hAnsi="Times New Roman CYR" w:cs="Times New Roman CYR"/>
          <w:b/>
          <w:bCs/>
          <w:sz w:val="24"/>
          <w:szCs w:val="24"/>
        </w:rPr>
        <w:t>мітента, у тому числі, за наявності, інформацію про результати та аналіз господарювання емітента за останні три роки у формі аналітичної довідки в довільній формі</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Iнша iнформацiя, яка може бути iстотною для оцiнки iнвестором фiнансового стану та результатi</w:t>
      </w:r>
      <w:r>
        <w:rPr>
          <w:rFonts w:ascii="Times New Roman CYR" w:hAnsi="Times New Roman CYR" w:cs="Times New Roman CYR"/>
          <w:sz w:val="24"/>
          <w:szCs w:val="24"/>
        </w:rPr>
        <w:t>в дiяльностi емiтента, наведена в примiтках до фiнансової звiтностi.</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IV. Інформація про органи управління</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000"/>
        <w:gridCol w:w="4000"/>
        <w:gridCol w:w="4000"/>
      </w:tblGrid>
      <w:tr w:rsidR="00000000">
        <w:tblPrEx>
          <w:tblCellMar>
            <w:top w:w="0" w:type="dxa"/>
            <w:bottom w:w="0" w:type="dxa"/>
          </w:tblCellMar>
        </w:tblPrEx>
        <w:trPr>
          <w:trHeight w:val="200"/>
        </w:trPr>
        <w:tc>
          <w:tcPr>
            <w:tcW w:w="2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Орган управління</w:t>
            </w:r>
          </w:p>
        </w:tc>
        <w:tc>
          <w:tcPr>
            <w:tcW w:w="40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Структура</w:t>
            </w:r>
          </w:p>
        </w:tc>
        <w:tc>
          <w:tcPr>
            <w:tcW w:w="400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Персональний склад</w:t>
            </w:r>
          </w:p>
        </w:tc>
      </w:tr>
      <w:tr w:rsidR="00000000">
        <w:tblPrEx>
          <w:tblCellMar>
            <w:top w:w="0" w:type="dxa"/>
            <w:bottom w:w="0" w:type="dxa"/>
          </w:tblCellMar>
        </w:tblPrEx>
        <w:trPr>
          <w:trHeight w:val="200"/>
        </w:trPr>
        <w:tc>
          <w:tcPr>
            <w:tcW w:w="200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Правлiння</w:t>
            </w:r>
          </w:p>
        </w:tc>
        <w:tc>
          <w:tcPr>
            <w:tcW w:w="4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Правлiння  товариства  у складi 3 осiб, якi  працюють у Товариствi</w:t>
            </w:r>
          </w:p>
        </w:tc>
        <w:tc>
          <w:tcPr>
            <w:tcW w:w="40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Круць Микола Федорович - голова правлiння</w:t>
            </w:r>
          </w:p>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Круць Тарас Ииколайович - заступник </w:t>
            </w:r>
            <w:r>
              <w:rPr>
                <w:rFonts w:ascii="Times New Roman CYR" w:hAnsi="Times New Roman CYR" w:cs="Times New Roman CYR"/>
              </w:rPr>
              <w:lastRenderedPageBreak/>
              <w:t>голови правлiння</w:t>
            </w:r>
          </w:p>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Маковiйчук Микола Васильович - член правлiння, директор з виробництва </w:t>
            </w:r>
          </w:p>
        </w:tc>
      </w:tr>
    </w:tbl>
    <w:p w:rsidR="00000000" w:rsidRDefault="00826C08">
      <w:pPr>
        <w:widowControl w:val="0"/>
        <w:autoSpaceDE w:val="0"/>
        <w:autoSpaceDN w:val="0"/>
        <w:adjustRightInd w:val="0"/>
        <w:spacing w:after="0" w:line="240" w:lineRule="auto"/>
        <w:rPr>
          <w:rFonts w:ascii="Times New Roman CYR" w:hAnsi="Times New Roman CYR" w:cs="Times New Roman CYR"/>
        </w:rPr>
      </w:pPr>
    </w:p>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V. Інформація про посадових осіб емітента</w:t>
      </w:r>
    </w:p>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1. Інформація щодо освіти та стажу роботи посадових осіб емітента</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Посада</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Заступник голови правлiння</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 Прізвище, ім'я, по батькові фізичної особи або повне найменування юридичної особи</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Круць Тарас Миколайович</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 Ідентифікаційний код юридичної особи</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Рік народження</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1984</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Освіта</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вища</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Стаж роботи (років)</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13</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7) Найменування підприємства, ідентифікаційний код юридичної особи та посада, яку займав</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Начальник комерцiйного вiддiлу ПАТ "Iвано-Франкiвськцемент"</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8) Дата набуття повноважень та термін, </w:t>
      </w:r>
      <w:r>
        <w:rPr>
          <w:rFonts w:ascii="Times New Roman CYR" w:hAnsi="Times New Roman CYR" w:cs="Times New Roman CYR"/>
          <w:sz w:val="24"/>
          <w:szCs w:val="24"/>
        </w:rPr>
        <w:t>на який обрано (призначено)</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01.07.2017, обрано 3 роки</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9) Опис</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Повноваження та обовязки - керiвництво поточною дiяльнiстю товариства. Розмiр виплаченої винагороди за 2018 рiк - за контрактом.  Непогашеної судимостi за корисливi та посадовi злочини не має</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Посада</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Член наглядової ради</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 Прізвище, ім'я, по батькові фізичної особи або повне найменування юридичної особи</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Лютий Василь Iванович</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 Ідентифікаційний код юридичної особи</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Рік народження</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1955</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Освіта</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Вища</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Стаж роботи (років)</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43</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7) Найменування підприємства, ідентифікаційний код юридичної особи та посада, яку займав</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Член правлiння та член наглядової ради Товариства</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8) Дата набуття повноважень та термін, на який обрано (призначено)</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25.04.2018, обрано 3 роки</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9) Опис</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 xml:space="preserve">Повноваження </w:t>
      </w:r>
      <w:r>
        <w:rPr>
          <w:rFonts w:ascii="Times New Roman CYR" w:hAnsi="Times New Roman CYR" w:cs="Times New Roman CYR"/>
          <w:sz w:val="24"/>
          <w:szCs w:val="24"/>
        </w:rPr>
        <w:t>та обовязки - керiвництво всiєю поточною дiяльнiстю товариства. Розмiр виплаченої винагороди за 2018 рiк - за контрактом.  Непогашеної судимостi за корисливi та посадовi злочини не має.</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Посада</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Головний бухгалтер</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 Прізвище, ім'я, по батькові фізичної</w:t>
      </w:r>
      <w:r>
        <w:rPr>
          <w:rFonts w:ascii="Times New Roman CYR" w:hAnsi="Times New Roman CYR" w:cs="Times New Roman CYR"/>
          <w:sz w:val="24"/>
          <w:szCs w:val="24"/>
        </w:rPr>
        <w:t xml:space="preserve"> особи або повне найменування юридичної особи</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ab/>
        <w:t>Городецький Михайло Iванович</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 Ідентифікаційний код юридичної особи</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Рік народження</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1970</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Освіта</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Вища</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Стаж роботи (років)</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31</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7) Найменування підприємства, ідентифікаційний код юридичної особи та п</w:t>
      </w:r>
      <w:r>
        <w:rPr>
          <w:rFonts w:ascii="Times New Roman CYR" w:hAnsi="Times New Roman CYR" w:cs="Times New Roman CYR"/>
          <w:sz w:val="24"/>
          <w:szCs w:val="24"/>
        </w:rPr>
        <w:t>осада, яку займав</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 xml:space="preserve">Головний бухгалтер ТОВ "Iвано-Франкiвськцемент-етернiт" </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8) Дата набуття повноважень та термін, на який обрано (призначено)</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27.04.2011, обрано д/н</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9) Опис</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Повноваження та обовязки - керiвництво всiєю поточною дiяльнiстю товариства. Роз</w:t>
      </w:r>
      <w:r>
        <w:rPr>
          <w:rFonts w:ascii="Times New Roman CYR" w:hAnsi="Times New Roman CYR" w:cs="Times New Roman CYR"/>
          <w:sz w:val="24"/>
          <w:szCs w:val="24"/>
        </w:rPr>
        <w:t>мiр виплаченої винагороди за 2018 рiк - за контрактом. Непогашеної судимостi за корисливi та посадовi злочини не має</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Посада</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Голова правлiння</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 Прізвище, ім'я, по батькові фізичної особи або повне найменування юридичної особи</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Круць Микола Федорович</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 Ідентифікаційний код юридичної особи</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Рік народження</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1952</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Освіта</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вища</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Стаж роботи (років)</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48</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7) Найменування підприємства, ідентифікаційний код юридичної особи та посада, яку займав</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Голова наглядової ради Товариства.</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8) Дата набуття повнов</w:t>
      </w:r>
      <w:r>
        <w:rPr>
          <w:rFonts w:ascii="Times New Roman CYR" w:hAnsi="Times New Roman CYR" w:cs="Times New Roman CYR"/>
          <w:sz w:val="24"/>
          <w:szCs w:val="24"/>
        </w:rPr>
        <w:t>ажень та термін, на який обрано (призначено)</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01.07.2017, обрано 3 роки</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9) Опис</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Повноваження та обовязки - керiвництво поточною дiяльнiстю товариства. Розмiр виплаченої винагороди за 2018 рiк - за контрактом. Посад на iнших пiдприємствах не займає. Непога</w:t>
      </w:r>
      <w:r>
        <w:rPr>
          <w:rFonts w:ascii="Times New Roman CYR" w:hAnsi="Times New Roman CYR" w:cs="Times New Roman CYR"/>
          <w:sz w:val="24"/>
          <w:szCs w:val="24"/>
        </w:rPr>
        <w:t>шеної судимостi за корисливi та посадовi злочини не має</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Посада</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Член наглядової ради</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 Прізвище, ім'я, по батькові фізичної особи або повне найменування юридичної особи</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Круць Галина Федорiвна</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 Ідентифікаційний код юридичної особи</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Рік народження</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1959</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Освіта</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Вища</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Стаж роботи (років)</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42</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lastRenderedPageBreak/>
        <w:t>7) Найменування підприємства, ідентифікаційний код юридичної особи та посада, яку займав</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Член наглядової ради Товариства.</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8) Дата набуття повноважень та термін, на який обрано (призначено)</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25.04.2018, обрано 3 роки</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9) Опис</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Повноваження та обовязки - керiвництво поточною дiяльнiстю товариства. Розмiр виплаченої винагороди за 2018 рiк - за контрактом. Посад на iнших пiдприємствах не займає. Непогашеної судимостi за корисливi та посадовi зло</w:t>
      </w:r>
      <w:r>
        <w:rPr>
          <w:rFonts w:ascii="Times New Roman CYR" w:hAnsi="Times New Roman CYR" w:cs="Times New Roman CYR"/>
          <w:sz w:val="24"/>
          <w:szCs w:val="24"/>
        </w:rPr>
        <w:t>чини не має</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Посада</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член наглядової ради</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 Прізвище, ім'я, по батькові фізичної особи або повне найменування юридичної особи</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Скрип'юк Богдан Федорович</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 Ідентифікаційний код юридичної особи</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Рік народження</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1957</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Освіта</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Вища</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Стаж роботи (р</w:t>
      </w:r>
      <w:r>
        <w:rPr>
          <w:rFonts w:ascii="Times New Roman CYR" w:hAnsi="Times New Roman CYR" w:cs="Times New Roman CYR"/>
          <w:sz w:val="24"/>
          <w:szCs w:val="24"/>
        </w:rPr>
        <w:t>оків)</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37</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7) Найменування підприємства, ідентифікаційний код юридичної особи та посада, яку займав</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Член наглядової ради Товариства.</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8) Дата набуття повноважень та термін, на який обрано (призначено)</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25.04.2018, обрано 3 роки</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9) Опис</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Повноваження та обовязки - керiвництво поточною дiяльнiстю товариства. Розмiр виплаченої винагороди за 2018 рiк - за контрактом. Посад на iнших пiдприємствах не займає. Непогашеної судимостi за корисливi та посадовi злочини не має</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Посада</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Член правлiнн</w:t>
      </w:r>
      <w:r>
        <w:rPr>
          <w:rFonts w:ascii="Times New Roman CYR" w:hAnsi="Times New Roman CYR" w:cs="Times New Roman CYR"/>
          <w:sz w:val="24"/>
          <w:szCs w:val="24"/>
        </w:rPr>
        <w:t>я</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 Прізвище, ім'я, по батькові фізичної особи або повне найменування юридичної особи</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Маковiйчук Микола Васильович</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 Ідентифікаційний код юридичної особи</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Рік народження</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1968</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Освіта</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Вища</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Стаж роботи (років)</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31</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7) Найменування підприємства, </w:t>
      </w:r>
      <w:r>
        <w:rPr>
          <w:rFonts w:ascii="Times New Roman CYR" w:hAnsi="Times New Roman CYR" w:cs="Times New Roman CYR"/>
          <w:sz w:val="24"/>
          <w:szCs w:val="24"/>
        </w:rPr>
        <w:t>ідентифікаційний код юридичної особи та посада, яку займав</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Головний iнженер з виробництва в'яжучих матерiалiв, начальник цементного виробництва-головний iнженер цементного виробництва ПАТ "Iвано-Франкiвськцемент"</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8) Дата набуття повноважень та термін, на </w:t>
      </w:r>
      <w:r>
        <w:rPr>
          <w:rFonts w:ascii="Times New Roman CYR" w:hAnsi="Times New Roman CYR" w:cs="Times New Roman CYR"/>
          <w:sz w:val="24"/>
          <w:szCs w:val="24"/>
        </w:rPr>
        <w:t>який обрано (призначено)</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01.07.2017, обрано 3 роки</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9) Опис</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Повноваження та обовязки - керiвництво поточною дiяльнiстю товариства. Розмiр виплаченої винагороди за 2018 рiк - за контрактом. Посад на iнших пiдприємствах не займає. Непогашеної судимостi за к</w:t>
      </w:r>
      <w:r>
        <w:rPr>
          <w:rFonts w:ascii="Times New Roman CYR" w:hAnsi="Times New Roman CYR" w:cs="Times New Roman CYR"/>
          <w:sz w:val="24"/>
          <w:szCs w:val="24"/>
        </w:rPr>
        <w:t>орисливi та посадовi злочини не має</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Посада</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Член наглядової ради</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 Прізвище, ім'я, по батькові фізичної особи або повне найменування юридичної особи</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Воробець Володимир Ярославович</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 Ідентифікаційний код юридичної особи</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Рік народження</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1974</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Освіта</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Вища</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Стаж роботи (років)</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24</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7) Найменування підприємства, ідентифікаційний код юридичної особи та посада, яку займав</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Член наглядової ради Товариства.</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8) Дата набуття повноважень та термін, на який обрано (призначено)</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25.04.2018, обрано 3 р</w:t>
      </w:r>
      <w:r>
        <w:rPr>
          <w:rFonts w:ascii="Times New Roman CYR" w:hAnsi="Times New Roman CYR" w:cs="Times New Roman CYR"/>
          <w:sz w:val="24"/>
          <w:szCs w:val="24"/>
        </w:rPr>
        <w:t>оки</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9) Опис</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Повноваження та обовязки - керiвництво поточною дiяльнiстю товариства. Розмiр виплаченої винагороди за 2018 рiк - за контрактом. Посад на iнших пiдприємствах не займає. Непогашеної судимостi за корисливi та посадовi злочини не має</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sectPr w:rsidR="00000000">
          <w:pgSz w:w="12240" w:h="15840"/>
          <w:pgMar w:top="850" w:right="850" w:bottom="850" w:left="1400" w:header="708" w:footer="708" w:gutter="0"/>
          <w:cols w:space="720"/>
          <w:noEndnote/>
        </w:sectPr>
      </w:pPr>
    </w:p>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2. Інформація про володіння посадовими особами емітента акціями емітента</w:t>
      </w:r>
    </w:p>
    <w:tbl>
      <w:tblPr>
        <w:tblW w:w="0" w:type="auto"/>
        <w:tblInd w:w="-392"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054"/>
        <w:gridCol w:w="2016"/>
        <w:gridCol w:w="3380"/>
        <w:gridCol w:w="1200"/>
        <w:gridCol w:w="1300"/>
        <w:gridCol w:w="2400"/>
        <w:gridCol w:w="2771"/>
      </w:tblGrid>
      <w:tr w:rsidR="00000000">
        <w:tblPrEx>
          <w:tblCellMar>
            <w:top w:w="0" w:type="dxa"/>
            <w:bottom w:w="0" w:type="dxa"/>
          </w:tblCellMar>
        </w:tblPrEx>
        <w:trPr>
          <w:trHeight w:val="200"/>
        </w:trPr>
        <w:tc>
          <w:tcPr>
            <w:tcW w:w="2054" w:type="dxa"/>
            <w:vMerge w:val="restart"/>
            <w:tcBorders>
              <w:top w:val="single" w:sz="6" w:space="0" w:color="auto"/>
              <w:bottom w:val="nil"/>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Посада</w:t>
            </w:r>
          </w:p>
        </w:tc>
        <w:tc>
          <w:tcPr>
            <w:tcW w:w="2016" w:type="dxa"/>
            <w:vMerge w:val="restart"/>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 xml:space="preserve">Прізвище, ім'я, по батькові фізичної особи або повне найменування юридичної особи </w:t>
            </w:r>
          </w:p>
        </w:tc>
        <w:tc>
          <w:tcPr>
            <w:tcW w:w="3380" w:type="dxa"/>
            <w:vMerge w:val="restart"/>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 xml:space="preserve"> Ідентифікаційний код юридичної особи</w:t>
            </w:r>
          </w:p>
        </w:tc>
        <w:tc>
          <w:tcPr>
            <w:tcW w:w="1200" w:type="dxa"/>
            <w:vMerge w:val="restart"/>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Кількість акцій (шт.)</w:t>
            </w:r>
          </w:p>
        </w:tc>
        <w:tc>
          <w:tcPr>
            <w:tcW w:w="1300" w:type="dxa"/>
            <w:vMerge w:val="restart"/>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Від загальної кількості акцій (у відсотках)</w:t>
            </w:r>
          </w:p>
        </w:tc>
        <w:tc>
          <w:tcPr>
            <w:tcW w:w="5171"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Кількість за видами акцій</w:t>
            </w:r>
          </w:p>
        </w:tc>
      </w:tr>
      <w:tr w:rsidR="00000000">
        <w:tblPrEx>
          <w:tblCellMar>
            <w:top w:w="0" w:type="dxa"/>
            <w:bottom w:w="0" w:type="dxa"/>
          </w:tblCellMar>
        </w:tblPrEx>
        <w:trPr>
          <w:trHeight w:val="200"/>
        </w:trPr>
        <w:tc>
          <w:tcPr>
            <w:tcW w:w="2054" w:type="dxa"/>
            <w:vMerge/>
            <w:tcBorders>
              <w:top w:val="nil"/>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p>
        </w:tc>
        <w:tc>
          <w:tcPr>
            <w:tcW w:w="2016" w:type="dxa"/>
            <w:vMerge/>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p>
        </w:tc>
        <w:tc>
          <w:tcPr>
            <w:tcW w:w="3380" w:type="dxa"/>
            <w:vMerge/>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p>
        </w:tc>
        <w:tc>
          <w:tcPr>
            <w:tcW w:w="1200" w:type="dxa"/>
            <w:vMerge/>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p>
        </w:tc>
        <w:tc>
          <w:tcPr>
            <w:tcW w:w="1300" w:type="dxa"/>
            <w:vMerge/>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p>
        </w:tc>
        <w:tc>
          <w:tcPr>
            <w:tcW w:w="24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Прості іменні</w:t>
            </w:r>
          </w:p>
        </w:tc>
        <w:tc>
          <w:tcPr>
            <w:tcW w:w="2771"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b/>
                <w:bCs/>
              </w:rPr>
              <w:t>Привілейо-вані іменні</w:t>
            </w:r>
          </w:p>
        </w:tc>
      </w:tr>
      <w:tr w:rsidR="00000000">
        <w:tblPrEx>
          <w:tblCellMar>
            <w:top w:w="0" w:type="dxa"/>
            <w:bottom w:w="0" w:type="dxa"/>
          </w:tblCellMar>
        </w:tblPrEx>
        <w:trPr>
          <w:trHeight w:val="200"/>
        </w:trPr>
        <w:tc>
          <w:tcPr>
            <w:tcW w:w="2054" w:type="dxa"/>
            <w:tcBorders>
              <w:top w:val="nil"/>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201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338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2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c>
          <w:tcPr>
            <w:tcW w:w="24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w:t>
            </w:r>
          </w:p>
        </w:tc>
        <w:tc>
          <w:tcPr>
            <w:tcW w:w="2771"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w:t>
            </w:r>
          </w:p>
        </w:tc>
      </w:tr>
      <w:tr w:rsidR="00000000">
        <w:tblPrEx>
          <w:tblCellMar>
            <w:top w:w="0" w:type="dxa"/>
            <w:bottom w:w="0" w:type="dxa"/>
          </w:tblCellMar>
        </w:tblPrEx>
        <w:trPr>
          <w:trHeight w:val="200"/>
        </w:trPr>
        <w:tc>
          <w:tcPr>
            <w:tcW w:w="2054"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Член наглядової ради</w:t>
            </w:r>
          </w:p>
        </w:tc>
        <w:tc>
          <w:tcPr>
            <w:tcW w:w="2016"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Лютий Василь Iванович</w:t>
            </w:r>
          </w:p>
        </w:tc>
        <w:tc>
          <w:tcPr>
            <w:tcW w:w="338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2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0,00015</w:t>
            </w:r>
          </w:p>
        </w:tc>
        <w:tc>
          <w:tcPr>
            <w:tcW w:w="24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2771"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2054"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Головний бухгалтер</w:t>
            </w:r>
          </w:p>
        </w:tc>
        <w:tc>
          <w:tcPr>
            <w:tcW w:w="2016"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Городецький Михайло Iванович</w:t>
            </w:r>
          </w:p>
        </w:tc>
        <w:tc>
          <w:tcPr>
            <w:tcW w:w="338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2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24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2771"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2054"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Член наглядової ради</w:t>
            </w:r>
          </w:p>
        </w:tc>
        <w:tc>
          <w:tcPr>
            <w:tcW w:w="2016"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Скрип'юк Богдан Федорович</w:t>
            </w:r>
          </w:p>
        </w:tc>
        <w:tc>
          <w:tcPr>
            <w:tcW w:w="338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2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1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0,000075</w:t>
            </w:r>
          </w:p>
        </w:tc>
        <w:tc>
          <w:tcPr>
            <w:tcW w:w="24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2771"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2054"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Голова наглядової ради</w:t>
            </w:r>
          </w:p>
        </w:tc>
        <w:tc>
          <w:tcPr>
            <w:tcW w:w="2016"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Круць Галина Федорiвна</w:t>
            </w:r>
          </w:p>
        </w:tc>
        <w:tc>
          <w:tcPr>
            <w:tcW w:w="338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2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24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2771"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2054"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Член наглядової ради</w:t>
            </w:r>
          </w:p>
        </w:tc>
        <w:tc>
          <w:tcPr>
            <w:tcW w:w="2016"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Воробець Володимир Ярославович</w:t>
            </w:r>
          </w:p>
        </w:tc>
        <w:tc>
          <w:tcPr>
            <w:tcW w:w="338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2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24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2771"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2054"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Голова правлiння</w:t>
            </w:r>
          </w:p>
        </w:tc>
        <w:tc>
          <w:tcPr>
            <w:tcW w:w="2016"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Круць Микола Федорович</w:t>
            </w:r>
          </w:p>
        </w:tc>
        <w:tc>
          <w:tcPr>
            <w:tcW w:w="338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2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45 094</w:t>
            </w:r>
          </w:p>
        </w:tc>
        <w:tc>
          <w:tcPr>
            <w:tcW w:w="1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3,387177</w:t>
            </w:r>
          </w:p>
        </w:tc>
        <w:tc>
          <w:tcPr>
            <w:tcW w:w="24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45 094</w:t>
            </w:r>
          </w:p>
        </w:tc>
        <w:tc>
          <w:tcPr>
            <w:tcW w:w="2771"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2054"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Член правлiння</w:t>
            </w:r>
          </w:p>
        </w:tc>
        <w:tc>
          <w:tcPr>
            <w:tcW w:w="2016"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Круць Тарас Миколайович</w:t>
            </w:r>
          </w:p>
        </w:tc>
        <w:tc>
          <w:tcPr>
            <w:tcW w:w="338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2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24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2771"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7450" w:type="dxa"/>
            <w:gridSpan w:val="3"/>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Усього</w:t>
            </w:r>
          </w:p>
        </w:tc>
        <w:tc>
          <w:tcPr>
            <w:tcW w:w="12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45 097</w:t>
            </w:r>
          </w:p>
        </w:tc>
        <w:tc>
          <w:tcPr>
            <w:tcW w:w="1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3,387402</w:t>
            </w:r>
          </w:p>
        </w:tc>
        <w:tc>
          <w:tcPr>
            <w:tcW w:w="24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45 097</w:t>
            </w:r>
          </w:p>
        </w:tc>
        <w:tc>
          <w:tcPr>
            <w:tcW w:w="2771"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bl>
    <w:p w:rsidR="00000000" w:rsidRDefault="00826C08">
      <w:pPr>
        <w:widowControl w:val="0"/>
        <w:autoSpaceDE w:val="0"/>
        <w:autoSpaceDN w:val="0"/>
        <w:adjustRightInd w:val="0"/>
        <w:spacing w:after="0" w:line="240" w:lineRule="auto"/>
        <w:rPr>
          <w:rFonts w:ascii="Times New Roman CYR" w:hAnsi="Times New Roman CYR" w:cs="Times New Roman CYR"/>
        </w:rPr>
      </w:pPr>
    </w:p>
    <w:p w:rsidR="00000000" w:rsidRDefault="00826C08">
      <w:pPr>
        <w:widowControl w:val="0"/>
        <w:autoSpaceDE w:val="0"/>
        <w:autoSpaceDN w:val="0"/>
        <w:adjustRightInd w:val="0"/>
        <w:spacing w:after="0" w:line="240" w:lineRule="auto"/>
        <w:rPr>
          <w:rFonts w:ascii="Times New Roman CYR" w:hAnsi="Times New Roman CYR" w:cs="Times New Roman CYR"/>
        </w:rPr>
        <w:sectPr w:rsidR="00000000">
          <w:pgSz w:w="16838" w:h="11906" w:orient="landscape"/>
          <w:pgMar w:top="850" w:right="850" w:bottom="850" w:left="1400" w:header="708" w:footer="708" w:gutter="0"/>
          <w:cols w:space="720"/>
          <w:noEndnote/>
        </w:sectPr>
      </w:pPr>
    </w:p>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3. Інформація про будь-які винагороди або компенсації, які виплачені посадовим особам емітента в разі їх звільнення</w:t>
      </w:r>
    </w:p>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8"/>
          <w:szCs w:val="28"/>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Не передбачено</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sectPr w:rsidR="00000000">
          <w:pgSz w:w="12240" w:h="15840"/>
          <w:pgMar w:top="850" w:right="850" w:bottom="850" w:left="1400" w:header="708" w:footer="708" w:gutter="0"/>
          <w:cols w:space="720"/>
          <w:noEndnote/>
        </w:sectPr>
      </w:pPr>
    </w:p>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VI. Інформація про засновників та/або учасників емітента та відсоток акцій (часток, паїв)</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2920"/>
        <w:gridCol w:w="1700"/>
        <w:gridCol w:w="3300"/>
        <w:gridCol w:w="2000"/>
      </w:tblGrid>
      <w:tr w:rsidR="00000000">
        <w:tblPrEx>
          <w:tblCellMar>
            <w:top w:w="0" w:type="dxa"/>
            <w:bottom w:w="0" w:type="dxa"/>
          </w:tblCellMar>
        </w:tblPrEx>
        <w:trPr>
          <w:trHeight w:val="200"/>
        </w:trPr>
        <w:tc>
          <w:tcPr>
            <w:tcW w:w="292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Найменування юридичної особи засновника та/або учасника</w:t>
            </w:r>
          </w:p>
        </w:tc>
        <w:tc>
          <w:tcPr>
            <w:tcW w:w="17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Ідентифікаційний код юридичної особи засновника та/або учасника</w:t>
            </w:r>
          </w:p>
        </w:tc>
        <w:tc>
          <w:tcPr>
            <w:tcW w:w="3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Місцезнаходження</w:t>
            </w:r>
          </w:p>
        </w:tc>
        <w:tc>
          <w:tcPr>
            <w:tcW w:w="200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Відсоток акцій (часток, паїв), які належать засновнику та/або учаснику (від загальної кількості)</w:t>
            </w:r>
          </w:p>
        </w:tc>
      </w:tr>
      <w:tr w:rsidR="00000000">
        <w:tblPrEx>
          <w:tblCellMar>
            <w:top w:w="0" w:type="dxa"/>
            <w:bottom w:w="0" w:type="dxa"/>
          </w:tblCellMar>
        </w:tblPrEx>
        <w:trPr>
          <w:trHeight w:val="200"/>
        </w:trPr>
        <w:tc>
          <w:tcPr>
            <w:tcW w:w="292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Cemln West SA</w:t>
            </w:r>
          </w:p>
        </w:tc>
        <w:tc>
          <w:tcPr>
            <w:tcW w:w="17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275.084.542</w:t>
            </w:r>
          </w:p>
        </w:tc>
        <w:tc>
          <w:tcPr>
            <w:tcW w:w="3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6302, Швейцарiя, с/о Domanda Verwaltungs GmbH, Grafenaustrasse, 3</w:t>
            </w:r>
          </w:p>
        </w:tc>
        <w:tc>
          <w:tcPr>
            <w:tcW w:w="200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96,612522</w:t>
            </w:r>
          </w:p>
        </w:tc>
      </w:tr>
      <w:tr w:rsidR="00000000">
        <w:tblPrEx>
          <w:tblCellMar>
            <w:top w:w="0" w:type="dxa"/>
            <w:bottom w:w="0" w:type="dxa"/>
          </w:tblCellMar>
        </w:tblPrEx>
        <w:trPr>
          <w:trHeight w:val="200"/>
        </w:trPr>
        <w:tc>
          <w:tcPr>
            <w:tcW w:w="7920" w:type="dxa"/>
            <w:gridSpan w:val="3"/>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Прізвище, ім'я, по батькові фізичної особи</w:t>
            </w:r>
          </w:p>
        </w:tc>
        <w:tc>
          <w:tcPr>
            <w:tcW w:w="200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Відсоток акц</w:t>
            </w:r>
            <w:r>
              <w:rPr>
                <w:rFonts w:ascii="Times New Roman CYR" w:hAnsi="Times New Roman CYR" w:cs="Times New Roman CYR"/>
                <w:b/>
                <w:bCs/>
              </w:rPr>
              <w:t>ій (часток, паїв), які належать засновнику та/або учаснику (від загальної кількості)</w:t>
            </w:r>
          </w:p>
        </w:tc>
      </w:tr>
      <w:tr w:rsidR="00000000">
        <w:tblPrEx>
          <w:tblCellMar>
            <w:top w:w="0" w:type="dxa"/>
            <w:bottom w:w="0" w:type="dxa"/>
          </w:tblCellMar>
        </w:tblPrEx>
        <w:trPr>
          <w:trHeight w:val="200"/>
        </w:trPr>
        <w:tc>
          <w:tcPr>
            <w:tcW w:w="7920" w:type="dxa"/>
            <w:gridSpan w:val="3"/>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Круць Микола Федорович</w:t>
            </w:r>
          </w:p>
        </w:tc>
        <w:tc>
          <w:tcPr>
            <w:tcW w:w="200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3,387177</w:t>
            </w:r>
          </w:p>
        </w:tc>
      </w:tr>
      <w:tr w:rsidR="00000000">
        <w:tblPrEx>
          <w:tblCellMar>
            <w:top w:w="0" w:type="dxa"/>
            <w:bottom w:w="0" w:type="dxa"/>
          </w:tblCellMar>
        </w:tblPrEx>
        <w:trPr>
          <w:trHeight w:val="200"/>
        </w:trPr>
        <w:tc>
          <w:tcPr>
            <w:tcW w:w="7920" w:type="dxa"/>
            <w:gridSpan w:val="3"/>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Лютий Василь Iванович</w:t>
            </w:r>
          </w:p>
        </w:tc>
        <w:tc>
          <w:tcPr>
            <w:tcW w:w="200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0,00015</w:t>
            </w:r>
          </w:p>
        </w:tc>
      </w:tr>
      <w:tr w:rsidR="00000000">
        <w:tblPrEx>
          <w:tblCellMar>
            <w:top w:w="0" w:type="dxa"/>
            <w:bottom w:w="0" w:type="dxa"/>
          </w:tblCellMar>
        </w:tblPrEx>
        <w:trPr>
          <w:trHeight w:val="200"/>
        </w:trPr>
        <w:tc>
          <w:tcPr>
            <w:tcW w:w="7920" w:type="dxa"/>
            <w:gridSpan w:val="3"/>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Скрип'юк Богдан Федорович</w:t>
            </w:r>
          </w:p>
        </w:tc>
        <w:tc>
          <w:tcPr>
            <w:tcW w:w="200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0,000075</w:t>
            </w:r>
          </w:p>
        </w:tc>
      </w:tr>
      <w:tr w:rsidR="00000000">
        <w:tblPrEx>
          <w:tblCellMar>
            <w:top w:w="0" w:type="dxa"/>
            <w:bottom w:w="0" w:type="dxa"/>
          </w:tblCellMar>
        </w:tblPrEx>
        <w:trPr>
          <w:trHeight w:val="200"/>
        </w:trPr>
        <w:tc>
          <w:tcPr>
            <w:tcW w:w="7920" w:type="dxa"/>
            <w:gridSpan w:val="3"/>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Заяць Богдан Йосипович</w:t>
            </w:r>
          </w:p>
        </w:tc>
        <w:tc>
          <w:tcPr>
            <w:tcW w:w="200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0,000075</w:t>
            </w:r>
          </w:p>
        </w:tc>
      </w:tr>
      <w:tr w:rsidR="00000000">
        <w:tblPrEx>
          <w:tblCellMar>
            <w:top w:w="0" w:type="dxa"/>
            <w:bottom w:w="0" w:type="dxa"/>
          </w:tblCellMar>
        </w:tblPrEx>
        <w:trPr>
          <w:trHeight w:val="200"/>
        </w:trPr>
        <w:tc>
          <w:tcPr>
            <w:tcW w:w="7920" w:type="dxa"/>
            <w:gridSpan w:val="3"/>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Усього</w:t>
            </w:r>
          </w:p>
        </w:tc>
        <w:tc>
          <w:tcPr>
            <w:tcW w:w="200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w:t>
            </w:r>
          </w:p>
        </w:tc>
      </w:tr>
    </w:tbl>
    <w:p w:rsidR="00000000" w:rsidRDefault="00826C08">
      <w:pPr>
        <w:widowControl w:val="0"/>
        <w:autoSpaceDE w:val="0"/>
        <w:autoSpaceDN w:val="0"/>
        <w:adjustRightInd w:val="0"/>
        <w:spacing w:after="0" w:line="240" w:lineRule="auto"/>
        <w:rPr>
          <w:rFonts w:ascii="Times New Roman CYR" w:hAnsi="Times New Roman CYR" w:cs="Times New Roman CYR"/>
        </w:rPr>
      </w:pPr>
    </w:p>
    <w:p w:rsidR="00000000" w:rsidRDefault="00826C08">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b/>
          <w:bCs/>
          <w:sz w:val="28"/>
          <w:szCs w:val="28"/>
        </w:rPr>
        <w:t>VII. Звіт керівництва (звіт про управління)</w:t>
      </w:r>
    </w:p>
    <w:p w:rsidR="00000000" w:rsidRDefault="00826C08">
      <w:pPr>
        <w:widowControl w:val="0"/>
        <w:autoSpaceDE w:val="0"/>
        <w:autoSpaceDN w:val="0"/>
        <w:adjustRightInd w:val="0"/>
        <w:spacing w:after="0" w:line="240" w:lineRule="auto"/>
        <w:jc w:val="center"/>
        <w:rPr>
          <w:rFonts w:ascii="Times New Roman CYR" w:hAnsi="Times New Roman CYR" w:cs="Times New Roman CYR"/>
          <w:sz w:val="28"/>
          <w:szCs w:val="28"/>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1. Вірогідні перспективи подальшого розвитку емітента</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Керiвництво вжило заходiв щодо збiльшення виробничих потужностей та зменшення витрат Компанiї шляхом будiвництва млина для сировини, який буде введено в експ</w:t>
      </w:r>
      <w:r>
        <w:rPr>
          <w:rFonts w:ascii="Times New Roman CYR" w:hAnsi="Times New Roman CYR" w:cs="Times New Roman CYR"/>
          <w:sz w:val="24"/>
          <w:szCs w:val="24"/>
        </w:rPr>
        <w:t>луатацiю протягом 2019 року. Згiдно з бюджетом на 2019 рiк, керiвництво прогнозує операцiйний прибуток у сумi 608,041 тисяча гривень.</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Керiвництво обгрунтовано очiкує, що Компанiя має вiдповiднi ресурси для управлiння лiквiднiстю в найближчому майбутньому. </w:t>
      </w:r>
      <w:r>
        <w:rPr>
          <w:rFonts w:ascii="Times New Roman CYR" w:hAnsi="Times New Roman CYR" w:cs="Times New Roman CYR"/>
          <w:sz w:val="24"/>
          <w:szCs w:val="24"/>
        </w:rPr>
        <w:t xml:space="preserve">Керiвництво вважає, що вживає всiх необхiдних заходiв для пiдтримки стiйкостi i зростання бiзнесу Компанiї в сучасних умовах.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2. Інформація про розвиток емітента</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 перiод з 2008 по 2018 р. р. на ПрАТ "Iвано-Франкiвськцемент" було здiй</w:t>
      </w:r>
      <w:r>
        <w:rPr>
          <w:rFonts w:ascii="Times New Roman CYR" w:hAnsi="Times New Roman CYR" w:cs="Times New Roman CYR"/>
          <w:sz w:val="24"/>
          <w:szCs w:val="24"/>
        </w:rPr>
        <w:t>снено великомасштабну модернiзацiю всього цементного виробництва i збудовано три технологiчнi лiнiї - мiльйонники по випуску цементу  (потужнiстю 1,1 - 1,5 млн. тон цементу в рiк кожна),  що  на сьогоднi  дозволяє бути лiдером виробництва цементу в Українi</w:t>
      </w:r>
      <w:r>
        <w:rPr>
          <w:rFonts w:ascii="Times New Roman CYR" w:hAnsi="Times New Roman CYR" w:cs="Times New Roman CYR"/>
          <w:sz w:val="24"/>
          <w:szCs w:val="24"/>
        </w:rPr>
        <w:t xml:space="preserve">.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ПрАТ &lt;Iвано-Франкiвськцемент&gt; - це високотехнологiчний  потужний комплекс виробництв промисловостi будiвельних матерiалiв у с. Ямниця Iвано-Франкiвської областi. Ми виробляємо бiльше 300 найменувань продукцiї, основнi напрямки з яких цемент, шифер та гi</w:t>
      </w:r>
      <w:r>
        <w:rPr>
          <w:rFonts w:ascii="Times New Roman CYR" w:hAnsi="Times New Roman CYR" w:cs="Times New Roman CYR"/>
          <w:sz w:val="24"/>
          <w:szCs w:val="24"/>
        </w:rPr>
        <w:t>пс.  Тут працюють понад 2 тисячi людей. Нашi спецiалiсти мають доступ до найновiших технологiй у галузi, а також можливiсть безперервно навчатися та вдосконалювати свої знання завдяки налагодженiй спiвпрацi з українськими та європейськими вищими навчальним</w:t>
      </w:r>
      <w:r>
        <w:rPr>
          <w:rFonts w:ascii="Times New Roman CYR" w:hAnsi="Times New Roman CYR" w:cs="Times New Roman CYR"/>
          <w:sz w:val="24"/>
          <w:szCs w:val="24"/>
        </w:rPr>
        <w:t>и закладами. Ми турбуємося про здоров'я й добробут наших працiвникiв, забезпечуючи їм повний соцiальний захист та  можливостi кар'єрного росту.  Завдяки сучасному обладнанню i лабораторному контролю якостi, ми можемо гарантувати  стабiльнi поставки та надi</w:t>
      </w:r>
      <w:r>
        <w:rPr>
          <w:rFonts w:ascii="Times New Roman CYR" w:hAnsi="Times New Roman CYR" w:cs="Times New Roman CYR"/>
          <w:sz w:val="24"/>
          <w:szCs w:val="24"/>
        </w:rPr>
        <w:t xml:space="preserve">йну продукцiю. Ми використовуємо власну сировину, самi добуваємо та транспортуємо породу, мiнiмiзуючи </w:t>
      </w:r>
      <w:r>
        <w:rPr>
          <w:rFonts w:ascii="Times New Roman CYR" w:hAnsi="Times New Roman CYR" w:cs="Times New Roman CYR"/>
          <w:sz w:val="24"/>
          <w:szCs w:val="24"/>
        </w:rPr>
        <w:lastRenderedPageBreak/>
        <w:t>вiдходи завдяки внутрiшньому обмiну ресурсами мiж рiзними виробництвами. Нам важливий стан довкiлля, тож ми вiдповiдально пiдходимо до його використання.</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Ми розвиваємося. Кожна третя тонна цементу, реалiзована в Українi, виготовлена на нашому пiдприємствi. Ми - єдинi вiтчизнянi виробники безазбестових (волокнисто-цементних) шиферних листiв, що є новою для України технологiєю. Вчимося у передових свiтових ви</w:t>
      </w:r>
      <w:r>
        <w:rPr>
          <w:rFonts w:ascii="Times New Roman CYR" w:hAnsi="Times New Roman CYR" w:cs="Times New Roman CYR"/>
          <w:sz w:val="24"/>
          <w:szCs w:val="24"/>
        </w:rPr>
        <w:t>робництв, бо тiльки завдяки постiйному розвитковi ринок може зробити якiсний стрибок угору. I ми готовi не зупинятися на досягнутому</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3. Інформація про укладення деривативів або вчинення правочинів щодо похідних цінних паперів емітентом, якщо це впливає на</w:t>
      </w:r>
      <w:r>
        <w:rPr>
          <w:rFonts w:ascii="Times New Roman CYR" w:hAnsi="Times New Roman CYR" w:cs="Times New Roman CYR"/>
          <w:b/>
          <w:bCs/>
          <w:sz w:val="24"/>
          <w:szCs w:val="24"/>
        </w:rPr>
        <w:t xml:space="preserve"> оцінку його активів, зобов'язань, фінансового стану і доходів або витрат емітента, зокрема інформацію про:</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Укладення деривативiв, вчинення правочинiв щодо похiдних цiнних паперiв емiтент не здiйснював.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1) завдання та політику емітента щодо управління фі</w:t>
      </w:r>
      <w:r>
        <w:rPr>
          <w:rFonts w:ascii="Times New Roman CYR" w:hAnsi="Times New Roman CYR" w:cs="Times New Roman CYR"/>
          <w:b/>
          <w:bCs/>
          <w:sz w:val="24"/>
          <w:szCs w:val="24"/>
        </w:rPr>
        <w:t>нансовими ризиками, у тому числі політику щодо страхування кожного основного виду прогнозованої операції, для якої використовуються операції хеджування</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Полiтики Компанiї щодо управлiння ризиками визначаються з метою виявлення i аналiзу ризикiв, з якими сти</w:t>
      </w:r>
      <w:r>
        <w:rPr>
          <w:rFonts w:ascii="Times New Roman CYR" w:hAnsi="Times New Roman CYR" w:cs="Times New Roman CYR"/>
          <w:sz w:val="24"/>
          <w:szCs w:val="24"/>
        </w:rPr>
        <w:t>кається Компанiя, встановлення належних лiмiтiв ризикiв i засобiв контролю за ними, монiторингу ризикiв i дотримання лiмiтiв.  Полiтики i системи управлiння ризиками регулярно переглядаються з метою вiдображення змiн ринкових умов i дiяльностi  Компанiї.</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2) схильність емітента до цінових ризиків, кредитного ризику, ризику ліквідності та/або ризику грошових потоків</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Ринковий ризик полягає у тому, що змiни ринкових курсiв, таких як валютнi курси та процентнi ставки, будуть впливати на доходи або на вартiсть ф</w:t>
      </w:r>
      <w:r>
        <w:rPr>
          <w:rFonts w:ascii="Times New Roman CYR" w:hAnsi="Times New Roman CYR" w:cs="Times New Roman CYR"/>
          <w:sz w:val="24"/>
          <w:szCs w:val="24"/>
        </w:rPr>
        <w:t>iнансових iнструментiв Компанiї. Метою управлiння ринковим ризиком є управлiння i контроль рiвня ринкового ризику у межах прийнятних параметрiв при оптимiзацiї доходностi.</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4. Звіт про корпоративне управління:</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1) посилання на:</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власний кодекс корпоративного</w:t>
      </w:r>
      <w:r>
        <w:rPr>
          <w:rFonts w:ascii="Times New Roman CYR" w:hAnsi="Times New Roman CYR" w:cs="Times New Roman CYR"/>
          <w:b/>
          <w:bCs/>
          <w:sz w:val="24"/>
          <w:szCs w:val="24"/>
        </w:rPr>
        <w:t xml:space="preserve"> управління, яким керується емітент</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Кодекс вiдсутнiй</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кодекс корпоративного управління фондової біржі, об'єднання юридичних осіб або інший кодекс корпоративного управління, який емітент добровільно вирішив застосовувати</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Немає даних.</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вся відповідна інформа</w:t>
      </w:r>
      <w:r>
        <w:rPr>
          <w:rFonts w:ascii="Times New Roman CYR" w:hAnsi="Times New Roman CYR" w:cs="Times New Roman CYR"/>
          <w:b/>
          <w:bCs/>
          <w:sz w:val="24"/>
          <w:szCs w:val="24"/>
        </w:rPr>
        <w:t>ція про практику корпоративного управління, застосовувану понад визначені законодавством вимоги</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Немає даних.</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 xml:space="preserve">2) у разі якщо емітент відхиляється від положень кодексу корпоративного управління, зазначеного в абзацах другому або третьому пункту 1 цієї частини, надайте пояснення, від яких частин кодексу корпоративного управління такий емітент відхиляється і причини </w:t>
      </w:r>
      <w:r>
        <w:rPr>
          <w:rFonts w:ascii="Times New Roman CYR" w:hAnsi="Times New Roman CYR" w:cs="Times New Roman CYR"/>
          <w:b/>
          <w:bCs/>
          <w:sz w:val="24"/>
          <w:szCs w:val="24"/>
        </w:rPr>
        <w:t>таких відхилень. У разі якщо емітент прийняв рішення не застосовувати деякі положення кодексу корпоративного управління, зазначеного в абзацах другому або третьому пункту 1 цієї частини, обґрунтуйте причини таких дій</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Немає даних.</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lastRenderedPageBreak/>
        <w:t>3) інформація про загальні збори акціонерів (учасників)</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000"/>
        <w:gridCol w:w="4000"/>
        <w:gridCol w:w="2000"/>
        <w:gridCol w:w="2000"/>
      </w:tblGrid>
      <w:tr w:rsidR="00000000">
        <w:tblPrEx>
          <w:tblCellMar>
            <w:top w:w="0" w:type="dxa"/>
            <w:bottom w:w="0" w:type="dxa"/>
          </w:tblCellMar>
        </w:tblPrEx>
        <w:trPr>
          <w:trHeight w:val="276"/>
        </w:trPr>
        <w:tc>
          <w:tcPr>
            <w:tcW w:w="6000" w:type="dxa"/>
            <w:gridSpan w:val="2"/>
            <w:vMerge w:val="restart"/>
            <w:tcBorders>
              <w:top w:val="single" w:sz="6" w:space="0" w:color="auto"/>
              <w:bottom w:val="nil"/>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Вид загальних зборів</w:t>
            </w:r>
          </w:p>
        </w:tc>
        <w:tc>
          <w:tcPr>
            <w:tcW w:w="2000" w:type="dxa"/>
            <w:vMerge w:val="restart"/>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чергові</w:t>
            </w:r>
          </w:p>
        </w:tc>
        <w:tc>
          <w:tcPr>
            <w:tcW w:w="2000" w:type="dxa"/>
            <w:vMerge w:val="restart"/>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позачергові</w:t>
            </w:r>
          </w:p>
        </w:tc>
      </w:tr>
      <w:tr w:rsidR="00000000">
        <w:tblPrEx>
          <w:tblCellMar>
            <w:top w:w="0" w:type="dxa"/>
            <w:bottom w:w="0" w:type="dxa"/>
          </w:tblCellMar>
        </w:tblPrEx>
        <w:trPr>
          <w:trHeight w:val="200"/>
        </w:trPr>
        <w:tc>
          <w:tcPr>
            <w:tcW w:w="6000" w:type="dxa"/>
            <w:gridSpan w:val="2"/>
            <w:vMerge/>
            <w:tcBorders>
              <w:top w:val="nil"/>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4"/>
                <w:szCs w:val="24"/>
              </w:rPr>
            </w:pP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200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6000" w:type="dxa"/>
            <w:gridSpan w:val="2"/>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Дата проведення</w:t>
            </w:r>
          </w:p>
        </w:tc>
        <w:tc>
          <w:tcPr>
            <w:tcW w:w="4000" w:type="dxa"/>
            <w:gridSpan w:val="2"/>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10.08.2018</w:t>
            </w:r>
          </w:p>
        </w:tc>
      </w:tr>
      <w:tr w:rsidR="00000000">
        <w:tblPrEx>
          <w:tblCellMar>
            <w:top w:w="0" w:type="dxa"/>
            <w:bottom w:w="0" w:type="dxa"/>
          </w:tblCellMar>
        </w:tblPrEx>
        <w:trPr>
          <w:trHeight w:val="200"/>
        </w:trPr>
        <w:tc>
          <w:tcPr>
            <w:tcW w:w="6000" w:type="dxa"/>
            <w:gridSpan w:val="2"/>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Кворум зборів</w:t>
            </w:r>
          </w:p>
        </w:tc>
        <w:tc>
          <w:tcPr>
            <w:tcW w:w="40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100</w:t>
            </w:r>
          </w:p>
        </w:tc>
      </w:tr>
      <w:tr w:rsidR="00000000">
        <w:tblPrEx>
          <w:tblCellMar>
            <w:top w:w="0" w:type="dxa"/>
            <w:bottom w:w="0" w:type="dxa"/>
          </w:tblCellMar>
        </w:tblPrEx>
        <w:trPr>
          <w:trHeight w:val="200"/>
        </w:trPr>
        <w:tc>
          <w:tcPr>
            <w:tcW w:w="200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Опис</w:t>
            </w:r>
          </w:p>
        </w:tc>
        <w:tc>
          <w:tcPr>
            <w:tcW w:w="8000" w:type="dxa"/>
            <w:gridSpan w:val="3"/>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1.Обрання  членiв лiчильної комiсiї.</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 Затвердження порядку та способу засвiдчення бюлетенiв для голосування.</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  Про виплату дивiдендiв.</w:t>
            </w:r>
          </w:p>
        </w:tc>
      </w:tr>
    </w:tbl>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000"/>
        <w:gridCol w:w="4000"/>
        <w:gridCol w:w="2000"/>
        <w:gridCol w:w="2000"/>
      </w:tblGrid>
      <w:tr w:rsidR="00000000">
        <w:tblPrEx>
          <w:tblCellMar>
            <w:top w:w="0" w:type="dxa"/>
            <w:bottom w:w="0" w:type="dxa"/>
          </w:tblCellMar>
        </w:tblPrEx>
        <w:trPr>
          <w:trHeight w:val="276"/>
        </w:trPr>
        <w:tc>
          <w:tcPr>
            <w:tcW w:w="6000" w:type="dxa"/>
            <w:gridSpan w:val="2"/>
            <w:vMerge w:val="restart"/>
            <w:tcBorders>
              <w:top w:val="single" w:sz="6" w:space="0" w:color="auto"/>
              <w:bottom w:val="nil"/>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Вид загальних зборів</w:t>
            </w:r>
          </w:p>
        </w:tc>
        <w:tc>
          <w:tcPr>
            <w:tcW w:w="2000" w:type="dxa"/>
            <w:vMerge w:val="restart"/>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чергові</w:t>
            </w:r>
          </w:p>
        </w:tc>
        <w:tc>
          <w:tcPr>
            <w:tcW w:w="2000" w:type="dxa"/>
            <w:vMerge w:val="restart"/>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позачергові</w:t>
            </w:r>
          </w:p>
        </w:tc>
      </w:tr>
      <w:tr w:rsidR="00000000">
        <w:tblPrEx>
          <w:tblCellMar>
            <w:top w:w="0" w:type="dxa"/>
            <w:bottom w:w="0" w:type="dxa"/>
          </w:tblCellMar>
        </w:tblPrEx>
        <w:trPr>
          <w:trHeight w:val="200"/>
        </w:trPr>
        <w:tc>
          <w:tcPr>
            <w:tcW w:w="6000" w:type="dxa"/>
            <w:gridSpan w:val="2"/>
            <w:vMerge/>
            <w:tcBorders>
              <w:top w:val="nil"/>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4"/>
                <w:szCs w:val="24"/>
              </w:rPr>
            </w:pP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c>
          <w:tcPr>
            <w:tcW w:w="200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6000" w:type="dxa"/>
            <w:gridSpan w:val="2"/>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Дата проведення</w:t>
            </w:r>
          </w:p>
        </w:tc>
        <w:tc>
          <w:tcPr>
            <w:tcW w:w="4000" w:type="dxa"/>
            <w:gridSpan w:val="2"/>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25.04.2018</w:t>
            </w:r>
          </w:p>
        </w:tc>
      </w:tr>
      <w:tr w:rsidR="00000000">
        <w:tblPrEx>
          <w:tblCellMar>
            <w:top w:w="0" w:type="dxa"/>
            <w:bottom w:w="0" w:type="dxa"/>
          </w:tblCellMar>
        </w:tblPrEx>
        <w:trPr>
          <w:trHeight w:val="200"/>
        </w:trPr>
        <w:tc>
          <w:tcPr>
            <w:tcW w:w="6000" w:type="dxa"/>
            <w:gridSpan w:val="2"/>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Кворум зборів</w:t>
            </w:r>
          </w:p>
        </w:tc>
        <w:tc>
          <w:tcPr>
            <w:tcW w:w="40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100</w:t>
            </w:r>
          </w:p>
        </w:tc>
      </w:tr>
      <w:tr w:rsidR="00000000">
        <w:tblPrEx>
          <w:tblCellMar>
            <w:top w:w="0" w:type="dxa"/>
            <w:bottom w:w="0" w:type="dxa"/>
          </w:tblCellMar>
        </w:tblPrEx>
        <w:trPr>
          <w:trHeight w:val="200"/>
        </w:trPr>
        <w:tc>
          <w:tcPr>
            <w:tcW w:w="200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Опис</w:t>
            </w:r>
          </w:p>
        </w:tc>
        <w:tc>
          <w:tcPr>
            <w:tcW w:w="8000" w:type="dxa"/>
            <w:gridSpan w:val="3"/>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1.Про обрання лiчильної комiсiї рiчних Загальних зборiв акцiонерiв Товариства.</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2.Про визначення порядку та способу засвiдчення бюлетенiв для голосування.</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3.Про затвердження регламенту рiчних Загальних зборiв.</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4. Про розгляд i прийняття рiшення за наслiдкам</w:t>
            </w:r>
            <w:r>
              <w:rPr>
                <w:rFonts w:ascii="Times New Roman CYR" w:hAnsi="Times New Roman CYR" w:cs="Times New Roman CYR"/>
                <w:sz w:val="24"/>
                <w:szCs w:val="24"/>
              </w:rPr>
              <w:t>и розгляду Звiту Виконавчого органу (Правлiння) Товариства за 2017 рiк та затвердження заходiв за результатами його розгляду.</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5. Про розгляд i прийняття рiшення за наслiдками розгляду Звiту Наглядової ради Товариства за 2017 рiк та затвердження заходiв за </w:t>
            </w:r>
            <w:r>
              <w:rPr>
                <w:rFonts w:ascii="Times New Roman CYR" w:hAnsi="Times New Roman CYR" w:cs="Times New Roman CYR"/>
                <w:sz w:val="24"/>
                <w:szCs w:val="24"/>
              </w:rPr>
              <w:t>результатами його розгляду.</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6. Про розгляд i прийняття рiшення за наслiдками розгляду Звiту Ревiзiйної комiсiї Товариства за  2017 рiк та затвердження заходiв за результатами його розгляду.</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7. Про розгляд висновкiв зовнiшнього аудиту Товариства за 2017 рiк</w:t>
            </w:r>
            <w:r>
              <w:rPr>
                <w:rFonts w:ascii="Times New Roman CYR" w:hAnsi="Times New Roman CYR" w:cs="Times New Roman CYR"/>
                <w:sz w:val="24"/>
                <w:szCs w:val="24"/>
              </w:rPr>
              <w:t xml:space="preserve"> та затвердження заходiв за результатами його розгляду.</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8.Про порядок розподiлу прибутку (покриття збиткiв) Товариства за 2017 рiк.</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9.Про затвердження рiчного звiту Товариства за 2017 рiк.</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10.Про затвердження вчинених у 2017 роцi правочинiв та попереднє на</w:t>
            </w:r>
            <w:r>
              <w:rPr>
                <w:rFonts w:ascii="Times New Roman CYR" w:hAnsi="Times New Roman CYR" w:cs="Times New Roman CYR"/>
                <w:sz w:val="24"/>
                <w:szCs w:val="24"/>
              </w:rPr>
              <w:t>дання згоди на вчинення значних правочинiв, якi можуть вчинятись Товариством у 2018 роцi.</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11. Припинення повноважень членiв Наглядової ради Товариства.</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12,Обрання членiв Наглядової ради Товариства.</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13.Про внесення змiн до Статуту Товариства шляхом викладен</w:t>
            </w:r>
            <w:r>
              <w:rPr>
                <w:rFonts w:ascii="Times New Roman CYR" w:hAnsi="Times New Roman CYR" w:cs="Times New Roman CYR"/>
                <w:sz w:val="24"/>
                <w:szCs w:val="24"/>
              </w:rPr>
              <w:t>ня його в новiй редакцiї та  затвердження нової редакцiї Статуту Товариства. Обрання особи, яка уповноважується на  пiдписання нової редакцiї Статуту Товариства.</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14.Припинення повноважень членiв Ревiзiйної комiсiї Товариства.</w:t>
            </w:r>
          </w:p>
        </w:tc>
      </w:tr>
    </w:tbl>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Який орган здійснював реєстрацію акціонерів для участі в загальних зборах акціонерів останнього разу?</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596"/>
        <w:gridCol w:w="5244"/>
        <w:gridCol w:w="1260"/>
        <w:gridCol w:w="1260"/>
      </w:tblGrid>
      <w:tr w:rsidR="00000000">
        <w:tblPrEx>
          <w:tblCellMar>
            <w:top w:w="0" w:type="dxa"/>
            <w:bottom w:w="0" w:type="dxa"/>
          </w:tblCellMar>
        </w:tblPrEx>
        <w:trPr>
          <w:trHeight w:val="200"/>
        </w:trPr>
        <w:tc>
          <w:tcPr>
            <w:tcW w:w="6840" w:type="dxa"/>
            <w:gridSpan w:val="2"/>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b/>
                <w:bCs/>
                <w:sz w:val="24"/>
                <w:szCs w:val="24"/>
              </w:rPr>
            </w:pP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000000">
        <w:tblPrEx>
          <w:tblCellMar>
            <w:top w:w="0" w:type="dxa"/>
            <w:bottom w:w="0" w:type="dxa"/>
          </w:tblCellMar>
        </w:tblPrEx>
        <w:trPr>
          <w:trHeight w:val="200"/>
        </w:trPr>
        <w:tc>
          <w:tcPr>
            <w:tcW w:w="6840" w:type="dxa"/>
            <w:gridSpan w:val="2"/>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Реєстраційна комісія, призначена особою, що скликала загальні </w:t>
            </w:r>
            <w:r>
              <w:rPr>
                <w:rFonts w:ascii="Times New Roman CYR" w:hAnsi="Times New Roman CYR" w:cs="Times New Roman CYR"/>
                <w:sz w:val="24"/>
                <w:szCs w:val="24"/>
              </w:rPr>
              <w:lastRenderedPageBreak/>
              <w:t>збори</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6840" w:type="dxa"/>
            <w:gridSpan w:val="2"/>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lastRenderedPageBreak/>
              <w:t>Акціонери</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6840" w:type="dxa"/>
            <w:gridSpan w:val="2"/>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Депозитарна установа</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1596"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Інше (зазначити)</w:t>
            </w:r>
          </w:p>
        </w:tc>
        <w:tc>
          <w:tcPr>
            <w:tcW w:w="7764" w:type="dxa"/>
            <w:gridSpan w:val="3"/>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tc>
      </w:tr>
    </w:tbl>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 xml:space="preserve">Який орган здійснював контроль за станом реєстрації акціонерів або їх представників для участі в останніх загальних зборах </w:t>
      </w:r>
      <w:r>
        <w:rPr>
          <w:rFonts w:ascii="Times New Roman CYR" w:hAnsi="Times New Roman CYR" w:cs="Times New Roman CYR"/>
          <w:sz w:val="24"/>
          <w:szCs w:val="24"/>
        </w:rPr>
        <w:t>(за наявності контролю)</w:t>
      </w:r>
      <w:r>
        <w:rPr>
          <w:rFonts w:ascii="Times New Roman CYR" w:hAnsi="Times New Roman CYR" w:cs="Times New Roman CYR"/>
          <w:b/>
          <w:bCs/>
          <w:sz w:val="24"/>
          <w:szCs w:val="24"/>
        </w:rPr>
        <w:t>?</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840"/>
        <w:gridCol w:w="1260"/>
        <w:gridCol w:w="1260"/>
      </w:tblGrid>
      <w:tr w:rsidR="00000000">
        <w:tblPrEx>
          <w:tblCellMar>
            <w:top w:w="0" w:type="dxa"/>
            <w:bottom w:w="0" w:type="dxa"/>
          </w:tblCellMar>
        </w:tblPrEx>
        <w:trPr>
          <w:trHeight w:val="200"/>
        </w:trPr>
        <w:tc>
          <w:tcPr>
            <w:tcW w:w="684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b/>
                <w:bCs/>
                <w:sz w:val="24"/>
                <w:szCs w:val="24"/>
              </w:rPr>
            </w:pP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000000">
        <w:tblPrEx>
          <w:tblCellMar>
            <w:top w:w="0" w:type="dxa"/>
            <w:bottom w:w="0" w:type="dxa"/>
          </w:tblCellMar>
        </w:tblPrEx>
        <w:trPr>
          <w:trHeight w:val="200"/>
        </w:trPr>
        <w:tc>
          <w:tcPr>
            <w:tcW w:w="684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Національна комісія з цінних паперів та фондового ринку</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684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Акціонери, які володіють у сукупності більше ніж 10 відсотками акцій</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r>
    </w:tbl>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У який спосіб відбувалось голосування з питань порядку денного на загальних зборах останнього разу?</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596"/>
        <w:gridCol w:w="5244"/>
        <w:gridCol w:w="1260"/>
        <w:gridCol w:w="1260"/>
      </w:tblGrid>
      <w:tr w:rsidR="00000000">
        <w:tblPrEx>
          <w:tblCellMar>
            <w:top w:w="0" w:type="dxa"/>
            <w:bottom w:w="0" w:type="dxa"/>
          </w:tblCellMar>
        </w:tblPrEx>
        <w:trPr>
          <w:trHeight w:val="200"/>
        </w:trPr>
        <w:tc>
          <w:tcPr>
            <w:tcW w:w="6840" w:type="dxa"/>
            <w:gridSpan w:val="2"/>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b/>
                <w:bCs/>
                <w:sz w:val="24"/>
                <w:szCs w:val="24"/>
              </w:rPr>
            </w:pP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000000">
        <w:tblPrEx>
          <w:tblCellMar>
            <w:top w:w="0" w:type="dxa"/>
            <w:bottom w:w="0" w:type="dxa"/>
          </w:tblCellMar>
        </w:tblPrEx>
        <w:trPr>
          <w:trHeight w:val="200"/>
        </w:trPr>
        <w:tc>
          <w:tcPr>
            <w:tcW w:w="6840" w:type="dxa"/>
            <w:gridSpan w:val="2"/>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Підняттям карток</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6840" w:type="dxa"/>
            <w:gridSpan w:val="2"/>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Бюлетенями (таємне голосування)</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6840" w:type="dxa"/>
            <w:gridSpan w:val="2"/>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Підняттям рук</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1596"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Інше (зазначити)</w:t>
            </w:r>
          </w:p>
        </w:tc>
        <w:tc>
          <w:tcPr>
            <w:tcW w:w="7764" w:type="dxa"/>
            <w:gridSpan w:val="3"/>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tc>
      </w:tr>
    </w:tbl>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Які основні причини скликання останніх позачергових зборів?</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596"/>
        <w:gridCol w:w="5244"/>
        <w:gridCol w:w="1260"/>
        <w:gridCol w:w="1260"/>
      </w:tblGrid>
      <w:tr w:rsidR="00000000">
        <w:tblPrEx>
          <w:tblCellMar>
            <w:top w:w="0" w:type="dxa"/>
            <w:bottom w:w="0" w:type="dxa"/>
          </w:tblCellMar>
        </w:tblPrEx>
        <w:trPr>
          <w:trHeight w:val="200"/>
        </w:trPr>
        <w:tc>
          <w:tcPr>
            <w:tcW w:w="6840" w:type="dxa"/>
            <w:gridSpan w:val="2"/>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b/>
                <w:bCs/>
                <w:sz w:val="24"/>
                <w:szCs w:val="24"/>
              </w:rPr>
            </w:pP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000000">
        <w:tblPrEx>
          <w:tblCellMar>
            <w:top w:w="0" w:type="dxa"/>
            <w:bottom w:w="0" w:type="dxa"/>
          </w:tblCellMar>
        </w:tblPrEx>
        <w:trPr>
          <w:trHeight w:val="200"/>
        </w:trPr>
        <w:tc>
          <w:tcPr>
            <w:tcW w:w="6840" w:type="dxa"/>
            <w:gridSpan w:val="2"/>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Реорганізація</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6840" w:type="dxa"/>
            <w:gridSpan w:val="2"/>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Додатковий випуск акцій</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6840" w:type="dxa"/>
            <w:gridSpan w:val="2"/>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Унесення змін до статуту</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6840" w:type="dxa"/>
            <w:gridSpan w:val="2"/>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Прийняття рішення про збільшення статутного капіталу товариства</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6840" w:type="dxa"/>
            <w:gridSpan w:val="2"/>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Прийняття рішення про зменшення статутного капіталу товариства</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6840" w:type="dxa"/>
            <w:gridSpan w:val="2"/>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Обрання або припинення повноважень голови та членів наглядової ради</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6840" w:type="dxa"/>
            <w:gridSpan w:val="2"/>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Обрання або припинення повноважень членів виконавчого органу</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6840" w:type="dxa"/>
            <w:gridSpan w:val="2"/>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Обрання або припинення повноважень членів ревізійної комісії (ревізора)</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6840" w:type="dxa"/>
            <w:gridSpan w:val="2"/>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Делегування додаткових повноважень наглядовій раді</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1596"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Інше (зазначити)</w:t>
            </w:r>
          </w:p>
        </w:tc>
        <w:tc>
          <w:tcPr>
            <w:tcW w:w="7764" w:type="dxa"/>
            <w:gridSpan w:val="3"/>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Виплата дивiдендiв.</w:t>
            </w:r>
          </w:p>
        </w:tc>
      </w:tr>
    </w:tbl>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 xml:space="preserve">Чи проводились у звітному році загальні збори акціонерів у формі заочного голосування (так/ні)?  </w:t>
      </w:r>
      <w:r>
        <w:rPr>
          <w:rFonts w:ascii="Times New Roman CYR" w:hAnsi="Times New Roman CYR" w:cs="Times New Roman CYR"/>
          <w:sz w:val="24"/>
          <w:szCs w:val="24"/>
          <w:u w:val="single"/>
        </w:rPr>
        <w:t>ні</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У разі скликання позачергових загальних зборів зазначаються їх ініціатори: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840"/>
        <w:gridCol w:w="1260"/>
        <w:gridCol w:w="1260"/>
      </w:tblGrid>
      <w:tr w:rsidR="00000000">
        <w:tblPrEx>
          <w:tblCellMar>
            <w:top w:w="0" w:type="dxa"/>
            <w:bottom w:w="0" w:type="dxa"/>
          </w:tblCellMar>
        </w:tblPrEx>
        <w:trPr>
          <w:trHeight w:val="200"/>
        </w:trPr>
        <w:tc>
          <w:tcPr>
            <w:tcW w:w="684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000000">
        <w:tblPrEx>
          <w:tblCellMar>
            <w:top w:w="0" w:type="dxa"/>
            <w:bottom w:w="0" w:type="dxa"/>
          </w:tblCellMar>
        </w:tblPrEx>
        <w:trPr>
          <w:trHeight w:val="200"/>
        </w:trPr>
        <w:tc>
          <w:tcPr>
            <w:tcW w:w="684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Наглядова рада</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684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Виконавчий орган</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684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Ревізійна комісія (ревізор)</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684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lastRenderedPageBreak/>
              <w:t xml:space="preserve">Акціонери (акціонер), які (який) на день подання вимоги сукупно є власниками (власником) 10 і більше відсотків простих акцій товариства </w:t>
            </w:r>
          </w:p>
        </w:tc>
        <w:tc>
          <w:tcPr>
            <w:tcW w:w="252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684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Інше (зазначити)</w:t>
            </w:r>
          </w:p>
        </w:tc>
        <w:tc>
          <w:tcPr>
            <w:tcW w:w="252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r>
    </w:tbl>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 xml:space="preserve">У разі скликання, але непроведення річних (чергових) загальних зборів зазначається причина їх непроведення: </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 xml:space="preserve">У разі скликання, але непроведення позачергових загальних зборів зазначається причина їх непроведення: </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4) інформація про наглядову раду та викон</w:t>
      </w:r>
      <w:r>
        <w:rPr>
          <w:rFonts w:ascii="Times New Roman CYR" w:hAnsi="Times New Roman CYR" w:cs="Times New Roman CYR"/>
          <w:b/>
          <w:bCs/>
          <w:sz w:val="24"/>
          <w:szCs w:val="24"/>
        </w:rPr>
        <w:t>авчий орган емітента</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 xml:space="preserve">Склад наглядової ради </w:t>
      </w:r>
      <w:r>
        <w:rPr>
          <w:rFonts w:ascii="Times New Roman CYR" w:hAnsi="Times New Roman CYR" w:cs="Times New Roman CYR"/>
          <w:sz w:val="24"/>
          <w:szCs w:val="24"/>
        </w:rPr>
        <w:t>(за наявності)</w:t>
      </w:r>
      <w:r>
        <w:rPr>
          <w:rFonts w:ascii="Times New Roman CYR" w:hAnsi="Times New Roman CYR" w:cs="Times New Roman CYR"/>
          <w:b/>
          <w:bCs/>
          <w:sz w:val="24"/>
          <w:szCs w:val="24"/>
        </w:rPr>
        <w:t>?</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8100"/>
        <w:gridCol w:w="1260"/>
      </w:tblGrid>
      <w:tr w:rsidR="00000000">
        <w:tblPrEx>
          <w:tblCellMar>
            <w:top w:w="0" w:type="dxa"/>
            <w:bottom w:w="0" w:type="dxa"/>
          </w:tblCellMar>
        </w:tblPrEx>
        <w:trPr>
          <w:trHeight w:val="200"/>
        </w:trPr>
        <w:tc>
          <w:tcPr>
            <w:tcW w:w="81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4"/>
                <w:szCs w:val="24"/>
              </w:rPr>
            </w:pP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Кількість осіб</w:t>
            </w:r>
          </w:p>
        </w:tc>
      </w:tr>
      <w:tr w:rsidR="00000000">
        <w:tblPrEx>
          <w:tblCellMar>
            <w:top w:w="0" w:type="dxa"/>
            <w:bottom w:w="0" w:type="dxa"/>
          </w:tblCellMar>
        </w:tblPrEx>
        <w:trPr>
          <w:trHeight w:val="200"/>
        </w:trPr>
        <w:tc>
          <w:tcPr>
            <w:tcW w:w="81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членів наглядової ради - акціонерів</w:t>
            </w: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2</w:t>
            </w:r>
          </w:p>
        </w:tc>
      </w:tr>
      <w:tr w:rsidR="00000000">
        <w:tblPrEx>
          <w:tblCellMar>
            <w:top w:w="0" w:type="dxa"/>
            <w:bottom w:w="0" w:type="dxa"/>
          </w:tblCellMar>
        </w:tblPrEx>
        <w:trPr>
          <w:trHeight w:val="200"/>
        </w:trPr>
        <w:tc>
          <w:tcPr>
            <w:tcW w:w="81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членів наглядової ради - представників акціонерів</w:t>
            </w: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2</w:t>
            </w:r>
          </w:p>
        </w:tc>
      </w:tr>
      <w:tr w:rsidR="00000000">
        <w:tblPrEx>
          <w:tblCellMar>
            <w:top w:w="0" w:type="dxa"/>
            <w:bottom w:w="0" w:type="dxa"/>
          </w:tblCellMar>
        </w:tblPrEx>
        <w:trPr>
          <w:trHeight w:val="200"/>
        </w:trPr>
        <w:tc>
          <w:tcPr>
            <w:tcW w:w="81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членів наглядової ради - незалежних директорів</w:t>
            </w: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0</w:t>
            </w:r>
          </w:p>
        </w:tc>
      </w:tr>
    </w:tbl>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 xml:space="preserve">Комітети в складі наглядової ради </w:t>
      </w:r>
      <w:r>
        <w:rPr>
          <w:rFonts w:ascii="Times New Roman CYR" w:hAnsi="Times New Roman CYR" w:cs="Times New Roman CYR"/>
          <w:sz w:val="24"/>
          <w:szCs w:val="24"/>
        </w:rPr>
        <w:t>(за наявності)</w:t>
      </w:r>
      <w:r>
        <w:rPr>
          <w:rFonts w:ascii="Times New Roman CYR" w:hAnsi="Times New Roman CYR" w:cs="Times New Roman CYR"/>
          <w:b/>
          <w:bCs/>
          <w:sz w:val="24"/>
          <w:szCs w:val="24"/>
        </w:rPr>
        <w:t>?</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390"/>
        <w:gridCol w:w="4450"/>
        <w:gridCol w:w="1260"/>
        <w:gridCol w:w="1260"/>
      </w:tblGrid>
      <w:tr w:rsidR="00000000">
        <w:tblPrEx>
          <w:tblCellMar>
            <w:top w:w="0" w:type="dxa"/>
            <w:bottom w:w="0" w:type="dxa"/>
          </w:tblCellMar>
        </w:tblPrEx>
        <w:trPr>
          <w:trHeight w:val="200"/>
        </w:trPr>
        <w:tc>
          <w:tcPr>
            <w:tcW w:w="6840" w:type="dxa"/>
            <w:gridSpan w:val="2"/>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b/>
                <w:bCs/>
                <w:sz w:val="24"/>
                <w:szCs w:val="24"/>
              </w:rPr>
            </w:pP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000000">
        <w:tblPrEx>
          <w:tblCellMar>
            <w:top w:w="0" w:type="dxa"/>
            <w:bottom w:w="0" w:type="dxa"/>
          </w:tblCellMar>
        </w:tblPrEx>
        <w:trPr>
          <w:trHeight w:val="200"/>
        </w:trPr>
        <w:tc>
          <w:tcPr>
            <w:tcW w:w="6840" w:type="dxa"/>
            <w:gridSpan w:val="2"/>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З питань аудиту</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6840" w:type="dxa"/>
            <w:gridSpan w:val="2"/>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З питань призначень</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6840" w:type="dxa"/>
            <w:gridSpan w:val="2"/>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З винагород</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239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Інше (зазначити)</w:t>
            </w:r>
          </w:p>
        </w:tc>
        <w:tc>
          <w:tcPr>
            <w:tcW w:w="6970" w:type="dxa"/>
            <w:gridSpan w:val="3"/>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tc>
      </w:tr>
    </w:tbl>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 xml:space="preserve">Інформація щодо компетентності та ефективності комітетів: </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 xml:space="preserve">Інформація стосовно кількості засідань та яких саме комітетів наглядової ради: </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 xml:space="preserve">Персональний склад наглядової ради </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3000"/>
        <w:gridCol w:w="2000"/>
        <w:gridCol w:w="2000"/>
      </w:tblGrid>
      <w:tr w:rsidR="00000000">
        <w:tblPrEx>
          <w:tblCellMar>
            <w:top w:w="0" w:type="dxa"/>
            <w:bottom w:w="0" w:type="dxa"/>
          </w:tblCellMar>
        </w:tblPrEx>
        <w:trPr>
          <w:trHeight w:val="200"/>
        </w:trPr>
        <w:tc>
          <w:tcPr>
            <w:tcW w:w="3000" w:type="dxa"/>
            <w:vMerge w:val="restart"/>
            <w:tcBorders>
              <w:top w:val="single" w:sz="6" w:space="0" w:color="auto"/>
              <w:bottom w:val="nil"/>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Прізвище, ім'я, по батькові</w:t>
            </w:r>
          </w:p>
        </w:tc>
        <w:tc>
          <w:tcPr>
            <w:tcW w:w="3000" w:type="dxa"/>
            <w:vMerge w:val="restart"/>
            <w:tcBorders>
              <w:top w:val="single" w:sz="6" w:space="0" w:color="auto"/>
              <w:left w:val="single" w:sz="6" w:space="0" w:color="auto"/>
              <w:bottom w:val="nil"/>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Посада</w:t>
            </w:r>
          </w:p>
        </w:tc>
        <w:tc>
          <w:tcPr>
            <w:tcW w:w="40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Незалежний член</w:t>
            </w:r>
          </w:p>
        </w:tc>
      </w:tr>
      <w:tr w:rsidR="00000000">
        <w:tblPrEx>
          <w:tblCellMar>
            <w:top w:w="0" w:type="dxa"/>
            <w:bottom w:w="0" w:type="dxa"/>
          </w:tblCellMar>
        </w:tblPrEx>
        <w:trPr>
          <w:trHeight w:val="200"/>
        </w:trPr>
        <w:tc>
          <w:tcPr>
            <w:tcW w:w="3000" w:type="dxa"/>
            <w:vMerge/>
            <w:tcBorders>
              <w:top w:val="nil"/>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4"/>
                <w:szCs w:val="24"/>
              </w:rPr>
            </w:pPr>
          </w:p>
        </w:tc>
        <w:tc>
          <w:tcPr>
            <w:tcW w:w="3000" w:type="dxa"/>
            <w:vMerge/>
            <w:tcBorders>
              <w:top w:val="nil"/>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4"/>
                <w:szCs w:val="24"/>
              </w:rPr>
            </w:pP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Так</w:t>
            </w:r>
          </w:p>
        </w:tc>
        <w:tc>
          <w:tcPr>
            <w:tcW w:w="200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t>Ні</w:t>
            </w:r>
          </w:p>
        </w:tc>
      </w:tr>
      <w:tr w:rsidR="00000000">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Круць Галина Федорiвна</w:t>
            </w:r>
          </w:p>
        </w:tc>
        <w:tc>
          <w:tcPr>
            <w:tcW w:w="3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Голова наглядової ради</w:t>
            </w:r>
          </w:p>
        </w:tc>
        <w:tc>
          <w:tcPr>
            <w:tcW w:w="2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tc>
        <w:tc>
          <w:tcPr>
            <w:tcW w:w="20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Опис:</w:t>
            </w:r>
          </w:p>
        </w:tc>
        <w:tc>
          <w:tcPr>
            <w:tcW w:w="7000" w:type="dxa"/>
            <w:gridSpan w:val="3"/>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Лютий Василь Iванович</w:t>
            </w:r>
          </w:p>
        </w:tc>
        <w:tc>
          <w:tcPr>
            <w:tcW w:w="3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Член наглядової ради</w:t>
            </w:r>
          </w:p>
        </w:tc>
        <w:tc>
          <w:tcPr>
            <w:tcW w:w="2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tc>
        <w:tc>
          <w:tcPr>
            <w:tcW w:w="20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Опис:</w:t>
            </w:r>
          </w:p>
        </w:tc>
        <w:tc>
          <w:tcPr>
            <w:tcW w:w="7000" w:type="dxa"/>
            <w:gridSpan w:val="3"/>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Скрип'юк Богдан Федорович</w:t>
            </w:r>
          </w:p>
        </w:tc>
        <w:tc>
          <w:tcPr>
            <w:tcW w:w="3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Член наглядової ради</w:t>
            </w:r>
          </w:p>
        </w:tc>
        <w:tc>
          <w:tcPr>
            <w:tcW w:w="2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tc>
        <w:tc>
          <w:tcPr>
            <w:tcW w:w="20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Опис:</w:t>
            </w:r>
          </w:p>
        </w:tc>
        <w:tc>
          <w:tcPr>
            <w:tcW w:w="7000" w:type="dxa"/>
            <w:gridSpan w:val="3"/>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Воробець Володимир Ярославович</w:t>
            </w:r>
          </w:p>
        </w:tc>
        <w:tc>
          <w:tcPr>
            <w:tcW w:w="3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Член наглядової ради</w:t>
            </w:r>
          </w:p>
        </w:tc>
        <w:tc>
          <w:tcPr>
            <w:tcW w:w="2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X</w:t>
            </w:r>
          </w:p>
        </w:tc>
        <w:tc>
          <w:tcPr>
            <w:tcW w:w="20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Опис:</w:t>
            </w:r>
          </w:p>
        </w:tc>
        <w:tc>
          <w:tcPr>
            <w:tcW w:w="7000" w:type="dxa"/>
            <w:gridSpan w:val="3"/>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tc>
      </w:tr>
    </w:tbl>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Які з вимог до членів наглядової ради викладені у внутрішніх документах акціонерного товариства?</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840"/>
        <w:gridCol w:w="1260"/>
        <w:gridCol w:w="1260"/>
      </w:tblGrid>
      <w:tr w:rsidR="00000000">
        <w:tblPrEx>
          <w:tblCellMar>
            <w:top w:w="0" w:type="dxa"/>
            <w:bottom w:w="0" w:type="dxa"/>
          </w:tblCellMar>
        </w:tblPrEx>
        <w:trPr>
          <w:trHeight w:val="200"/>
        </w:trPr>
        <w:tc>
          <w:tcPr>
            <w:tcW w:w="684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b/>
                <w:bCs/>
                <w:sz w:val="24"/>
                <w:szCs w:val="24"/>
              </w:rPr>
            </w:pP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000000">
        <w:tblPrEx>
          <w:tblCellMar>
            <w:top w:w="0" w:type="dxa"/>
            <w:bottom w:w="0" w:type="dxa"/>
          </w:tblCellMar>
        </w:tblPrEx>
        <w:trPr>
          <w:trHeight w:val="200"/>
        </w:trPr>
        <w:tc>
          <w:tcPr>
            <w:tcW w:w="684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lastRenderedPageBreak/>
              <w:t>Галузеві знання і досвід роботи в галузі</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684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Знання у сфері фінансів і менеджменту</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684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Особисті якості (чесність, відповідальність)</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684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Відсутність конфлікту інтересів</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684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Граничний вік</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684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Відсутні будь-які вимоги</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684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Інше (зазначити)</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bl>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Коли ост</w:t>
      </w:r>
      <w:r>
        <w:rPr>
          <w:rFonts w:ascii="Times New Roman CYR" w:hAnsi="Times New Roman CYR" w:cs="Times New Roman CYR"/>
          <w:b/>
          <w:bCs/>
          <w:sz w:val="24"/>
          <w:szCs w:val="24"/>
        </w:rPr>
        <w:t>анній раз обирався новий член наглядової ради, як він ознайомився зі своїми правами та обов'язками?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596"/>
        <w:gridCol w:w="5244"/>
        <w:gridCol w:w="1260"/>
        <w:gridCol w:w="1260"/>
      </w:tblGrid>
      <w:tr w:rsidR="00000000">
        <w:tblPrEx>
          <w:tblCellMar>
            <w:top w:w="0" w:type="dxa"/>
            <w:bottom w:w="0" w:type="dxa"/>
          </w:tblCellMar>
        </w:tblPrEx>
        <w:trPr>
          <w:trHeight w:val="200"/>
        </w:trPr>
        <w:tc>
          <w:tcPr>
            <w:tcW w:w="6840" w:type="dxa"/>
            <w:gridSpan w:val="2"/>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b/>
                <w:bCs/>
                <w:sz w:val="24"/>
                <w:szCs w:val="24"/>
              </w:rPr>
            </w:pP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000000">
        <w:tblPrEx>
          <w:tblCellMar>
            <w:top w:w="0" w:type="dxa"/>
            <w:bottom w:w="0" w:type="dxa"/>
          </w:tblCellMar>
        </w:tblPrEx>
        <w:trPr>
          <w:trHeight w:val="200"/>
        </w:trPr>
        <w:tc>
          <w:tcPr>
            <w:tcW w:w="6840" w:type="dxa"/>
            <w:gridSpan w:val="2"/>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Новий член наглядової ради самостійно ознайомився зі змістом внутрішніх документів акціонерного товариства</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6840" w:type="dxa"/>
            <w:gridSpan w:val="2"/>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Було проведено засідання наглядової ради, на якому нового члена наглядової ради ознайомили з його правами та обов'язками</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6840" w:type="dxa"/>
            <w:gridSpan w:val="2"/>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Для нового члена наглядової ради було організовано спеціальне навчання (з корпоративного управління або фінансового менеджменту)</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6840" w:type="dxa"/>
            <w:gridSpan w:val="2"/>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Усіх членів наглядової ради було переобрано на повторний строк або не було обрано нового члена</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1596"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Інше (зазначити)</w:t>
            </w:r>
          </w:p>
        </w:tc>
        <w:tc>
          <w:tcPr>
            <w:tcW w:w="7764" w:type="dxa"/>
            <w:gridSpan w:val="3"/>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tc>
      </w:tr>
    </w:tbl>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Чи проводилися засідання наглядової ради? Загальний опис прийнятих на них рішень</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Чи проводилися засiдання наглядової ради? Загальний опис прийнятих на них рiшень</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Так. Наглядова рада за результатами своїх засiдань в 2018 роцi приймала наступнi рiшення: приймала рiшення про скликання чергових  зборiв акцiонерiв;-  надавала дозволи на  пр</w:t>
      </w:r>
      <w:r>
        <w:rPr>
          <w:rFonts w:ascii="Times New Roman CYR" w:hAnsi="Times New Roman CYR" w:cs="Times New Roman CYR"/>
          <w:sz w:val="24"/>
          <w:szCs w:val="24"/>
        </w:rPr>
        <w:t>одаж належного товариству нерухомого майна;надавала дозволи на придбання земельних дiлянок;  надавала дозволи на укладення кредитних договорiв та договорiв iпотеки (застави), договорiв оренди нерухомого майна; затверджувала укладенi кредитнi договори; нада</w:t>
      </w:r>
      <w:r>
        <w:rPr>
          <w:rFonts w:ascii="Times New Roman CYR" w:hAnsi="Times New Roman CYR" w:cs="Times New Roman CYR"/>
          <w:sz w:val="24"/>
          <w:szCs w:val="24"/>
        </w:rPr>
        <w:t>вала дозволи на продаж   транспортних засобiв; визначала умови оплати працi керiвникiв Фiлiй товариства; визначала субєктiв оцiночної дiяльностi майна Товариства; затверджувала ринкову вартiсть майна; обирала голову та членiв правлiння.</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Як визначається р</w:t>
      </w:r>
      <w:r>
        <w:rPr>
          <w:rFonts w:ascii="Times New Roman CYR" w:hAnsi="Times New Roman CYR" w:cs="Times New Roman CYR"/>
          <w:b/>
          <w:bCs/>
          <w:sz w:val="24"/>
          <w:szCs w:val="24"/>
        </w:rPr>
        <w:t>озмір винагороди членів наглядової ради?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596"/>
        <w:gridCol w:w="5244"/>
        <w:gridCol w:w="1260"/>
        <w:gridCol w:w="1260"/>
      </w:tblGrid>
      <w:tr w:rsidR="00000000">
        <w:tblPrEx>
          <w:tblCellMar>
            <w:top w:w="0" w:type="dxa"/>
            <w:bottom w:w="0" w:type="dxa"/>
          </w:tblCellMar>
        </w:tblPrEx>
        <w:trPr>
          <w:trHeight w:val="200"/>
        </w:trPr>
        <w:tc>
          <w:tcPr>
            <w:tcW w:w="6840" w:type="dxa"/>
            <w:gridSpan w:val="2"/>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b/>
                <w:bCs/>
                <w:sz w:val="24"/>
                <w:szCs w:val="24"/>
              </w:rPr>
            </w:pP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000000">
        <w:tblPrEx>
          <w:tblCellMar>
            <w:top w:w="0" w:type="dxa"/>
            <w:bottom w:w="0" w:type="dxa"/>
          </w:tblCellMar>
        </w:tblPrEx>
        <w:trPr>
          <w:trHeight w:val="200"/>
        </w:trPr>
        <w:tc>
          <w:tcPr>
            <w:tcW w:w="6840" w:type="dxa"/>
            <w:gridSpan w:val="2"/>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Винагорода є фіксованою сумою</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6840" w:type="dxa"/>
            <w:gridSpan w:val="2"/>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Винагорода є відсотком від чистого прибутку або збільшення ринкової вартості акцій</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6840" w:type="dxa"/>
            <w:gridSpan w:val="2"/>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Винагорода виплачується у вигляді цінних паперів товариства</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6840" w:type="dxa"/>
            <w:gridSpan w:val="2"/>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Члени наглядової ради не отримують винагороди</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1596"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Інше (запишіть)</w:t>
            </w:r>
          </w:p>
        </w:tc>
        <w:tc>
          <w:tcPr>
            <w:tcW w:w="7764" w:type="dxa"/>
            <w:gridSpan w:val="3"/>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Винагорода згiдно контракту.</w:t>
            </w:r>
          </w:p>
        </w:tc>
      </w:tr>
    </w:tbl>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Інформація про виконавчий орган</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000"/>
        <w:gridCol w:w="5000"/>
      </w:tblGrid>
      <w:tr w:rsidR="00000000">
        <w:tblPrEx>
          <w:tblCellMar>
            <w:top w:w="0" w:type="dxa"/>
            <w:bottom w:w="0" w:type="dxa"/>
          </w:tblCellMar>
        </w:tblPrEx>
        <w:trPr>
          <w:trHeight w:val="200"/>
        </w:trPr>
        <w:tc>
          <w:tcPr>
            <w:tcW w:w="5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lastRenderedPageBreak/>
              <w:t>Склад виконавчого органу</w:t>
            </w:r>
          </w:p>
        </w:tc>
        <w:tc>
          <w:tcPr>
            <w:tcW w:w="500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t>Функціональні обов'язки</w:t>
            </w:r>
          </w:p>
        </w:tc>
      </w:tr>
      <w:tr w:rsidR="00000000">
        <w:tblPrEx>
          <w:tblCellMar>
            <w:top w:w="0" w:type="dxa"/>
            <w:bottom w:w="0" w:type="dxa"/>
          </w:tblCellMar>
        </w:tblPrEx>
        <w:trPr>
          <w:trHeight w:val="200"/>
        </w:trPr>
        <w:tc>
          <w:tcPr>
            <w:tcW w:w="500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Правлiння товариства у складi 3х осiб</w:t>
            </w:r>
          </w:p>
        </w:tc>
        <w:tc>
          <w:tcPr>
            <w:tcW w:w="50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Управлiння поточною дiяльнiстю товариства</w:t>
            </w:r>
          </w:p>
        </w:tc>
      </w:tr>
      <w:tr w:rsidR="00000000">
        <w:tblPrEx>
          <w:tblCellMar>
            <w:top w:w="0" w:type="dxa"/>
            <w:bottom w:w="0" w:type="dxa"/>
          </w:tblCellMar>
        </w:tblPrEx>
        <w:trPr>
          <w:trHeight w:val="200"/>
        </w:trPr>
        <w:tc>
          <w:tcPr>
            <w:tcW w:w="500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Опис</w:t>
            </w:r>
          </w:p>
        </w:tc>
        <w:tc>
          <w:tcPr>
            <w:tcW w:w="50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Виконавчим органом Товариства, який здiйснює управлiння поточною дiяльнiстю Товариства, є Правлiння (колегiальний виконавчий орган).</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Кiлькiсний склад Правлiння становить 3 (три) члени, в тому числi Голова Пра</w:t>
            </w:r>
            <w:r>
              <w:rPr>
                <w:rFonts w:ascii="Times New Roman CYR" w:hAnsi="Times New Roman CYR" w:cs="Times New Roman CYR"/>
                <w:sz w:val="24"/>
                <w:szCs w:val="24"/>
              </w:rPr>
              <w:t>влiння. Правлiння пiдзвiтне Загальним зборам i Наглядовiй радi, органiзовує виконання їх рiшень.</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Голова та члени Правлiння обираються (призначаються) Наглядовою радою на строк 3 (три) роки. Наглядова рада вправi прийняти рiшення щодо дострокового припиненн</w:t>
            </w:r>
            <w:r>
              <w:rPr>
                <w:rFonts w:ascii="Times New Roman CYR" w:hAnsi="Times New Roman CYR" w:cs="Times New Roman CYR"/>
                <w:sz w:val="24"/>
                <w:szCs w:val="24"/>
              </w:rPr>
              <w:t>я (вiдкликання) повноважень Голови та (або) членiв Правлiння Товариства.</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До компетенцiї Правлiння належить:</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Формування поточних планiв дiяльностi Товариства, включаючи фiнансовi та виробничi питання; </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Виконання функцiональних обов'язкiв, що передбаченi  Статутом пiдприємства</w:t>
            </w:r>
          </w:p>
        </w:tc>
      </w:tr>
    </w:tbl>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Примітки</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 xml:space="preserve">5) опис основних характеристик систем внутрішнього контролю і управління ризиками емітента </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Чи створено у вашому акціонерному товаристві ревізійну комісію або введено</w:t>
      </w:r>
      <w:r>
        <w:rPr>
          <w:rFonts w:ascii="Times New Roman CYR" w:hAnsi="Times New Roman CYR" w:cs="Times New Roman CYR"/>
          <w:b/>
          <w:bCs/>
          <w:sz w:val="24"/>
          <w:szCs w:val="24"/>
        </w:rPr>
        <w:t xml:space="preserve"> посаду ревізора? (так, створено ревізійну комісію / так, введено посаду ревізора / ні)  </w:t>
      </w:r>
      <w:r>
        <w:rPr>
          <w:rFonts w:ascii="Times New Roman CYR" w:hAnsi="Times New Roman CYR" w:cs="Times New Roman CYR"/>
          <w:sz w:val="24"/>
          <w:szCs w:val="24"/>
          <w:u w:val="single"/>
        </w:rPr>
        <w:t>ні</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 xml:space="preserve">Якщо в товаристві створено ревізійну комісію: </w:t>
      </w:r>
    </w:p>
    <w:p w:rsidR="00000000" w:rsidRDefault="00826C0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 xml:space="preserve">Кількість членів ревізійної комісії </w:t>
      </w:r>
      <w:r>
        <w:rPr>
          <w:rFonts w:ascii="Times New Roman CYR" w:hAnsi="Times New Roman CYR" w:cs="Times New Roman CYR"/>
          <w:sz w:val="24"/>
          <w:szCs w:val="24"/>
          <w:u w:val="single"/>
        </w:rPr>
        <w:t>0</w:t>
      </w:r>
      <w:r>
        <w:rPr>
          <w:rFonts w:ascii="Times New Roman CYR" w:hAnsi="Times New Roman CYR" w:cs="Times New Roman CYR"/>
          <w:b/>
          <w:bCs/>
          <w:sz w:val="24"/>
          <w:szCs w:val="24"/>
        </w:rPr>
        <w:t xml:space="preserve"> осіб.</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Скільки разів на рік у середньому відбувалися засідання ревізійної комісі</w:t>
      </w:r>
      <w:r>
        <w:rPr>
          <w:rFonts w:ascii="Times New Roman CYR" w:hAnsi="Times New Roman CYR" w:cs="Times New Roman CYR"/>
          <w:b/>
          <w:bCs/>
          <w:sz w:val="24"/>
          <w:szCs w:val="24"/>
        </w:rPr>
        <w:t xml:space="preserve">ї протягом останніх трьох років?  </w:t>
      </w:r>
      <w:r>
        <w:rPr>
          <w:rFonts w:ascii="Times New Roman CYR" w:hAnsi="Times New Roman CYR" w:cs="Times New Roman CYR"/>
          <w:sz w:val="24"/>
          <w:szCs w:val="24"/>
          <w:u w:val="single"/>
        </w:rPr>
        <w:t>0</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Відповідно до статуту вашого акціонерного товариства, до компетенції якого з органів (загальних зборів акціонерів, наглядової ради чи виконавчого органу) належить вирішення кожного з цих питань?</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884"/>
        <w:gridCol w:w="1057"/>
        <w:gridCol w:w="1232"/>
        <w:gridCol w:w="1155"/>
        <w:gridCol w:w="1135"/>
      </w:tblGrid>
      <w:tr w:rsidR="00000000">
        <w:tblPrEx>
          <w:tblCellMar>
            <w:top w:w="0" w:type="dxa"/>
            <w:bottom w:w="0" w:type="dxa"/>
          </w:tblCellMar>
        </w:tblPrEx>
        <w:trPr>
          <w:trHeight w:val="200"/>
        </w:trPr>
        <w:tc>
          <w:tcPr>
            <w:tcW w:w="4884"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b/>
                <w:bCs/>
                <w:sz w:val="24"/>
                <w:szCs w:val="24"/>
              </w:rPr>
            </w:pPr>
          </w:p>
        </w:tc>
        <w:tc>
          <w:tcPr>
            <w:tcW w:w="1057"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Загальні збори акціонерів</w:t>
            </w:r>
          </w:p>
        </w:tc>
        <w:tc>
          <w:tcPr>
            <w:tcW w:w="1232"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Наглядова рада</w:t>
            </w:r>
          </w:p>
        </w:tc>
        <w:tc>
          <w:tcPr>
            <w:tcW w:w="1155"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Виконавчий орган</w:t>
            </w:r>
          </w:p>
        </w:tc>
        <w:tc>
          <w:tcPr>
            <w:tcW w:w="113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Не належить до компетенції жодного органу</w:t>
            </w:r>
          </w:p>
        </w:tc>
      </w:tr>
      <w:tr w:rsidR="00000000">
        <w:tblPrEx>
          <w:tblCellMar>
            <w:top w:w="0" w:type="dxa"/>
            <w:bottom w:w="0" w:type="dxa"/>
          </w:tblCellMar>
        </w:tblPrEx>
        <w:trPr>
          <w:trHeight w:val="200"/>
        </w:trPr>
        <w:tc>
          <w:tcPr>
            <w:tcW w:w="4884"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Визначення основних напрямів діяльності (стратегії)</w:t>
            </w:r>
          </w:p>
        </w:tc>
        <w:tc>
          <w:tcPr>
            <w:tcW w:w="1057"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232"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155"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13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000000">
        <w:tblPrEx>
          <w:tblCellMar>
            <w:top w:w="0" w:type="dxa"/>
            <w:bottom w:w="0" w:type="dxa"/>
          </w:tblCellMar>
        </w:tblPrEx>
        <w:trPr>
          <w:trHeight w:val="200"/>
        </w:trPr>
        <w:tc>
          <w:tcPr>
            <w:tcW w:w="4884"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Затвердження планів діяльності </w:t>
            </w:r>
            <w:r>
              <w:rPr>
                <w:rFonts w:ascii="Times New Roman CYR" w:hAnsi="Times New Roman CYR" w:cs="Times New Roman CYR"/>
                <w:sz w:val="24"/>
                <w:szCs w:val="24"/>
              </w:rPr>
              <w:lastRenderedPageBreak/>
              <w:t>(бізнес-планів)</w:t>
            </w:r>
          </w:p>
        </w:tc>
        <w:tc>
          <w:tcPr>
            <w:tcW w:w="1057"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lastRenderedPageBreak/>
              <w:t>ні</w:t>
            </w:r>
          </w:p>
        </w:tc>
        <w:tc>
          <w:tcPr>
            <w:tcW w:w="1232"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155"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13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000000">
        <w:tblPrEx>
          <w:tblCellMar>
            <w:top w:w="0" w:type="dxa"/>
            <w:bottom w:w="0" w:type="dxa"/>
          </w:tblCellMar>
        </w:tblPrEx>
        <w:trPr>
          <w:trHeight w:val="200"/>
        </w:trPr>
        <w:tc>
          <w:tcPr>
            <w:tcW w:w="4884"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lastRenderedPageBreak/>
              <w:t>Затвердження річного фінансового звіту, або балансу, або бюджету</w:t>
            </w:r>
          </w:p>
        </w:tc>
        <w:tc>
          <w:tcPr>
            <w:tcW w:w="1057"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232"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155"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13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000000">
        <w:tblPrEx>
          <w:tblCellMar>
            <w:top w:w="0" w:type="dxa"/>
            <w:bottom w:w="0" w:type="dxa"/>
          </w:tblCellMar>
        </w:tblPrEx>
        <w:trPr>
          <w:trHeight w:val="200"/>
        </w:trPr>
        <w:tc>
          <w:tcPr>
            <w:tcW w:w="4884"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Обрання та припинення повноважень голови та членів виконавчого органу</w:t>
            </w:r>
          </w:p>
        </w:tc>
        <w:tc>
          <w:tcPr>
            <w:tcW w:w="1057"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232"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155"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13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000000">
        <w:tblPrEx>
          <w:tblCellMar>
            <w:top w:w="0" w:type="dxa"/>
            <w:bottom w:w="0" w:type="dxa"/>
          </w:tblCellMar>
        </w:tblPrEx>
        <w:trPr>
          <w:trHeight w:val="200"/>
        </w:trPr>
        <w:tc>
          <w:tcPr>
            <w:tcW w:w="4884"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Обрання та припинення повноважень голови та членів наглядової ради</w:t>
            </w:r>
          </w:p>
        </w:tc>
        <w:tc>
          <w:tcPr>
            <w:tcW w:w="1057"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232"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155"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13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000000">
        <w:tblPrEx>
          <w:tblCellMar>
            <w:top w:w="0" w:type="dxa"/>
            <w:bottom w:w="0" w:type="dxa"/>
          </w:tblCellMar>
        </w:tblPrEx>
        <w:trPr>
          <w:trHeight w:val="200"/>
        </w:trPr>
        <w:tc>
          <w:tcPr>
            <w:tcW w:w="4884"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Обрання та припинення повноважень голови та членів ревізійної комісії</w:t>
            </w:r>
          </w:p>
        </w:tc>
        <w:tc>
          <w:tcPr>
            <w:tcW w:w="1057"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232"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155"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13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000000">
        <w:tblPrEx>
          <w:tblCellMar>
            <w:top w:w="0" w:type="dxa"/>
            <w:bottom w:w="0" w:type="dxa"/>
          </w:tblCellMar>
        </w:tblPrEx>
        <w:trPr>
          <w:trHeight w:val="200"/>
        </w:trPr>
        <w:tc>
          <w:tcPr>
            <w:tcW w:w="4884"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Визначення розміру винагороди для голови та членів виконавчого органу</w:t>
            </w:r>
          </w:p>
        </w:tc>
        <w:tc>
          <w:tcPr>
            <w:tcW w:w="1057"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232"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155"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13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000000">
        <w:tblPrEx>
          <w:tblCellMar>
            <w:top w:w="0" w:type="dxa"/>
            <w:bottom w:w="0" w:type="dxa"/>
          </w:tblCellMar>
        </w:tblPrEx>
        <w:trPr>
          <w:trHeight w:val="200"/>
        </w:trPr>
        <w:tc>
          <w:tcPr>
            <w:tcW w:w="4884"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Визначення розміру винагороди для голови та членів наглядової ради</w:t>
            </w:r>
          </w:p>
        </w:tc>
        <w:tc>
          <w:tcPr>
            <w:tcW w:w="1057"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232"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155"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13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000000">
        <w:tblPrEx>
          <w:tblCellMar>
            <w:top w:w="0" w:type="dxa"/>
            <w:bottom w:w="0" w:type="dxa"/>
          </w:tblCellMar>
        </w:tblPrEx>
        <w:trPr>
          <w:trHeight w:val="200"/>
        </w:trPr>
        <w:tc>
          <w:tcPr>
            <w:tcW w:w="4884"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Прийняття рішення про притягнення до майнової відповідальності членів виконавчого органу</w:t>
            </w:r>
          </w:p>
        </w:tc>
        <w:tc>
          <w:tcPr>
            <w:tcW w:w="1057"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232"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155"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13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000000">
        <w:tblPrEx>
          <w:tblCellMar>
            <w:top w:w="0" w:type="dxa"/>
            <w:bottom w:w="0" w:type="dxa"/>
          </w:tblCellMar>
        </w:tblPrEx>
        <w:trPr>
          <w:trHeight w:val="200"/>
        </w:trPr>
        <w:tc>
          <w:tcPr>
            <w:tcW w:w="4884"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Прийняття рішення про додатковий випуск акцій</w:t>
            </w:r>
          </w:p>
        </w:tc>
        <w:tc>
          <w:tcPr>
            <w:tcW w:w="1057"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232"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155"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13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000000">
        <w:tblPrEx>
          <w:tblCellMar>
            <w:top w:w="0" w:type="dxa"/>
            <w:bottom w:w="0" w:type="dxa"/>
          </w:tblCellMar>
        </w:tblPrEx>
        <w:trPr>
          <w:trHeight w:val="200"/>
        </w:trPr>
        <w:tc>
          <w:tcPr>
            <w:tcW w:w="4884"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Прийняття рішення про викуп, реалізацію та розміщення власних акцій</w:t>
            </w:r>
          </w:p>
        </w:tc>
        <w:tc>
          <w:tcPr>
            <w:tcW w:w="1057"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232"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155"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13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000000">
        <w:tblPrEx>
          <w:tblCellMar>
            <w:top w:w="0" w:type="dxa"/>
            <w:bottom w:w="0" w:type="dxa"/>
          </w:tblCellMar>
        </w:tblPrEx>
        <w:trPr>
          <w:trHeight w:val="200"/>
        </w:trPr>
        <w:tc>
          <w:tcPr>
            <w:tcW w:w="4884"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Затвердження зовнішнього аудитора</w:t>
            </w:r>
          </w:p>
        </w:tc>
        <w:tc>
          <w:tcPr>
            <w:tcW w:w="1057"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232"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155"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13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000000">
        <w:tblPrEx>
          <w:tblCellMar>
            <w:top w:w="0" w:type="dxa"/>
            <w:bottom w:w="0" w:type="dxa"/>
          </w:tblCellMar>
        </w:tblPrEx>
        <w:trPr>
          <w:trHeight w:val="200"/>
        </w:trPr>
        <w:tc>
          <w:tcPr>
            <w:tcW w:w="4884"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Затвердження договорів, щодо яких існує конфлікт інтересів</w:t>
            </w:r>
          </w:p>
        </w:tc>
        <w:tc>
          <w:tcPr>
            <w:tcW w:w="1057"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232"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155"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13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bl>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 xml:space="preserve">Чи містить статут акціонерного товариства положення, яке обмежує повноваження виконавчого органу приймати рішення про укладення договорів, враховуючи їх суму, від імені акціонерного товариства? (так/ні)  </w:t>
      </w:r>
      <w:r>
        <w:rPr>
          <w:rFonts w:ascii="Times New Roman CYR" w:hAnsi="Times New Roman CYR" w:cs="Times New Roman CYR"/>
          <w:sz w:val="24"/>
          <w:szCs w:val="24"/>
          <w:u w:val="single"/>
        </w:rPr>
        <w:t>ні</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Чи містить статут або внутрішні документи акціон</w:t>
      </w:r>
      <w:r>
        <w:rPr>
          <w:rFonts w:ascii="Times New Roman CYR" w:hAnsi="Times New Roman CYR" w:cs="Times New Roman CYR"/>
          <w:b/>
          <w:bCs/>
          <w:sz w:val="24"/>
          <w:szCs w:val="24"/>
        </w:rPr>
        <w:t xml:space="preserve">ерного товариства положення про конфлікт інтересів, тобто суперечність між особистими інтересами посадової особи або пов'язаних з нею осіб та обов'язком діяти в інтересах акціонерного товариства?(так/ні)  </w:t>
      </w:r>
      <w:r>
        <w:rPr>
          <w:rFonts w:ascii="Times New Roman CYR" w:hAnsi="Times New Roman CYR" w:cs="Times New Roman CYR"/>
          <w:sz w:val="24"/>
          <w:szCs w:val="24"/>
          <w:u w:val="single"/>
        </w:rPr>
        <w:t>ні</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Які документи існують у вашому акціонерному тов</w:t>
      </w:r>
      <w:r>
        <w:rPr>
          <w:rFonts w:ascii="Times New Roman CYR" w:hAnsi="Times New Roman CYR" w:cs="Times New Roman CYR"/>
          <w:b/>
          <w:bCs/>
          <w:sz w:val="24"/>
          <w:szCs w:val="24"/>
        </w:rPr>
        <w:t>аристві?</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160"/>
        <w:gridCol w:w="4680"/>
        <w:gridCol w:w="1260"/>
        <w:gridCol w:w="1260"/>
      </w:tblGrid>
      <w:tr w:rsidR="00000000">
        <w:tblPrEx>
          <w:tblCellMar>
            <w:top w:w="0" w:type="dxa"/>
            <w:bottom w:w="0" w:type="dxa"/>
          </w:tblCellMar>
        </w:tblPrEx>
        <w:trPr>
          <w:trHeight w:val="200"/>
        </w:trPr>
        <w:tc>
          <w:tcPr>
            <w:tcW w:w="6840" w:type="dxa"/>
            <w:gridSpan w:val="2"/>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4"/>
                <w:szCs w:val="24"/>
              </w:rPr>
            </w:pP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000000">
        <w:tblPrEx>
          <w:tblCellMar>
            <w:top w:w="0" w:type="dxa"/>
            <w:bottom w:w="0" w:type="dxa"/>
          </w:tblCellMar>
        </w:tblPrEx>
        <w:trPr>
          <w:trHeight w:val="200"/>
        </w:trPr>
        <w:tc>
          <w:tcPr>
            <w:tcW w:w="6840" w:type="dxa"/>
            <w:gridSpan w:val="2"/>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Положення про загальні збори акціонерів</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6840" w:type="dxa"/>
            <w:gridSpan w:val="2"/>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Положення про наглядову раду</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6840" w:type="dxa"/>
            <w:gridSpan w:val="2"/>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Положення про виконавчий орган</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6840" w:type="dxa"/>
            <w:gridSpan w:val="2"/>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Положення про посадових осіб акціонерного товариства</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6840" w:type="dxa"/>
            <w:gridSpan w:val="2"/>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Положення про ревізійну комісію (або ревізора)</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6840" w:type="dxa"/>
            <w:gridSpan w:val="2"/>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Положення про акції акціонерного товариства</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6840" w:type="dxa"/>
            <w:gridSpan w:val="2"/>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Положення про порядок розподілу прибутку</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216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Інше (запишіть)</w:t>
            </w:r>
          </w:p>
        </w:tc>
        <w:tc>
          <w:tcPr>
            <w:tcW w:w="7200" w:type="dxa"/>
            <w:gridSpan w:val="3"/>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немає</w:t>
            </w:r>
          </w:p>
        </w:tc>
      </w:tr>
    </w:tbl>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Як акціонери можуть отримати інформацію про діяльність вашого акціонерного товариства?</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700"/>
        <w:gridCol w:w="1750"/>
        <w:gridCol w:w="1338"/>
        <w:gridCol w:w="1433"/>
        <w:gridCol w:w="1171"/>
        <w:gridCol w:w="1354"/>
      </w:tblGrid>
      <w:tr w:rsidR="00000000">
        <w:tblPrEx>
          <w:tblCellMar>
            <w:top w:w="0" w:type="dxa"/>
            <w:bottom w:w="0" w:type="dxa"/>
          </w:tblCellMar>
        </w:tblPrEx>
        <w:trPr>
          <w:trHeight w:val="182"/>
        </w:trPr>
        <w:tc>
          <w:tcPr>
            <w:tcW w:w="27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Інформація про діяльність акціонерного товариства</w:t>
            </w:r>
          </w:p>
        </w:tc>
        <w:tc>
          <w:tcPr>
            <w:tcW w:w="175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 xml:space="preserve">Інформація розповсюджується на загальних </w:t>
            </w:r>
            <w:r>
              <w:rPr>
                <w:rFonts w:ascii="Times New Roman CYR" w:hAnsi="Times New Roman CYR" w:cs="Times New Roman CYR"/>
                <w:sz w:val="24"/>
                <w:szCs w:val="24"/>
              </w:rPr>
              <w:lastRenderedPageBreak/>
              <w:t>зборах</w:t>
            </w:r>
          </w:p>
        </w:tc>
        <w:tc>
          <w:tcPr>
            <w:tcW w:w="1338"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lastRenderedPageBreak/>
              <w:t xml:space="preserve">Інформація оприлюднюється в </w:t>
            </w:r>
            <w:r>
              <w:rPr>
                <w:rFonts w:ascii="Times New Roman CYR" w:hAnsi="Times New Roman CYR" w:cs="Times New Roman CYR"/>
                <w:sz w:val="24"/>
                <w:szCs w:val="24"/>
              </w:rPr>
              <w:lastRenderedPageBreak/>
              <w:t>загальнодоступній інформаційній базі даних Національної комісії з цінних паперів та фондового ринку про ринок цінних паперів або через особу, яка провадить діяльність з оприлюдненн</w:t>
            </w:r>
            <w:r>
              <w:rPr>
                <w:rFonts w:ascii="Times New Roman CYR" w:hAnsi="Times New Roman CYR" w:cs="Times New Roman CYR"/>
                <w:sz w:val="24"/>
                <w:szCs w:val="24"/>
              </w:rPr>
              <w:t>я регульованої інформації від імені учасників фондового ринку</w:t>
            </w:r>
          </w:p>
        </w:tc>
        <w:tc>
          <w:tcPr>
            <w:tcW w:w="1433"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lastRenderedPageBreak/>
              <w:t>Документи надаються для ознайомлен</w:t>
            </w:r>
            <w:r>
              <w:rPr>
                <w:rFonts w:ascii="Times New Roman CYR" w:hAnsi="Times New Roman CYR" w:cs="Times New Roman CYR"/>
                <w:sz w:val="24"/>
                <w:szCs w:val="24"/>
              </w:rPr>
              <w:lastRenderedPageBreak/>
              <w:t>ня безпосередньо в акціонерному товаристві</w:t>
            </w:r>
          </w:p>
        </w:tc>
        <w:tc>
          <w:tcPr>
            <w:tcW w:w="1171"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lastRenderedPageBreak/>
              <w:t>Копії документів надають</w:t>
            </w:r>
            <w:r>
              <w:rPr>
                <w:rFonts w:ascii="Times New Roman CYR" w:hAnsi="Times New Roman CYR" w:cs="Times New Roman CYR"/>
                <w:sz w:val="24"/>
                <w:szCs w:val="24"/>
              </w:rPr>
              <w:lastRenderedPageBreak/>
              <w:t>ся на запит акціонера</w:t>
            </w:r>
          </w:p>
        </w:tc>
        <w:tc>
          <w:tcPr>
            <w:tcW w:w="1354"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lastRenderedPageBreak/>
              <w:t xml:space="preserve">Інформація розміщується на </w:t>
            </w:r>
            <w:r>
              <w:rPr>
                <w:rFonts w:ascii="Times New Roman CYR" w:hAnsi="Times New Roman CYR" w:cs="Times New Roman CYR"/>
                <w:sz w:val="24"/>
                <w:szCs w:val="24"/>
              </w:rPr>
              <w:lastRenderedPageBreak/>
              <w:t>власній інтернет-сторінці акціонерного товар</w:t>
            </w:r>
            <w:r>
              <w:rPr>
                <w:rFonts w:ascii="Times New Roman CYR" w:hAnsi="Times New Roman CYR" w:cs="Times New Roman CYR"/>
                <w:sz w:val="24"/>
                <w:szCs w:val="24"/>
              </w:rPr>
              <w:t>иства</w:t>
            </w:r>
          </w:p>
        </w:tc>
      </w:tr>
      <w:tr w:rsidR="00000000">
        <w:tblPrEx>
          <w:tblCellMar>
            <w:top w:w="0" w:type="dxa"/>
            <w:bottom w:w="0" w:type="dxa"/>
          </w:tblCellMar>
        </w:tblPrEx>
        <w:trPr>
          <w:trHeight w:val="182"/>
        </w:trPr>
        <w:tc>
          <w:tcPr>
            <w:tcW w:w="27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lastRenderedPageBreak/>
              <w:t>Фінансова звітність, результати діяльності</w:t>
            </w:r>
          </w:p>
        </w:tc>
        <w:tc>
          <w:tcPr>
            <w:tcW w:w="175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338"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433"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171"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354"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r>
      <w:tr w:rsidR="00000000">
        <w:tblPrEx>
          <w:tblCellMar>
            <w:top w:w="0" w:type="dxa"/>
            <w:bottom w:w="0" w:type="dxa"/>
          </w:tblCellMar>
        </w:tblPrEx>
        <w:trPr>
          <w:trHeight w:val="182"/>
        </w:trPr>
        <w:tc>
          <w:tcPr>
            <w:tcW w:w="27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Інформація про акціонерів, які володіють 10 відсотками та більше статутного капіталу</w:t>
            </w:r>
          </w:p>
        </w:tc>
        <w:tc>
          <w:tcPr>
            <w:tcW w:w="175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338"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433"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171"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354"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000000">
        <w:tblPrEx>
          <w:tblCellMar>
            <w:top w:w="0" w:type="dxa"/>
            <w:bottom w:w="0" w:type="dxa"/>
          </w:tblCellMar>
        </w:tblPrEx>
        <w:trPr>
          <w:trHeight w:val="182"/>
        </w:trPr>
        <w:tc>
          <w:tcPr>
            <w:tcW w:w="27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Інформація про склад органів управління товариства</w:t>
            </w:r>
          </w:p>
        </w:tc>
        <w:tc>
          <w:tcPr>
            <w:tcW w:w="175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338"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433"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171"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354"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r>
      <w:tr w:rsidR="00000000">
        <w:tblPrEx>
          <w:tblCellMar>
            <w:top w:w="0" w:type="dxa"/>
            <w:bottom w:w="0" w:type="dxa"/>
          </w:tblCellMar>
        </w:tblPrEx>
        <w:trPr>
          <w:trHeight w:val="182"/>
        </w:trPr>
        <w:tc>
          <w:tcPr>
            <w:tcW w:w="27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Статут та внутрішні документи</w:t>
            </w:r>
          </w:p>
        </w:tc>
        <w:tc>
          <w:tcPr>
            <w:tcW w:w="175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338"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433"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171"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354"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000000">
        <w:tblPrEx>
          <w:tblCellMar>
            <w:top w:w="0" w:type="dxa"/>
            <w:bottom w:w="0" w:type="dxa"/>
          </w:tblCellMar>
        </w:tblPrEx>
        <w:trPr>
          <w:trHeight w:val="182"/>
        </w:trPr>
        <w:tc>
          <w:tcPr>
            <w:tcW w:w="27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Протоколи загальних зборів акціонерів після їх проведення</w:t>
            </w:r>
          </w:p>
        </w:tc>
        <w:tc>
          <w:tcPr>
            <w:tcW w:w="175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338"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433"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171"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354"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r>
      <w:tr w:rsidR="00000000">
        <w:tblPrEx>
          <w:tblCellMar>
            <w:top w:w="0" w:type="dxa"/>
            <w:bottom w:w="0" w:type="dxa"/>
          </w:tblCellMar>
        </w:tblPrEx>
        <w:trPr>
          <w:trHeight w:val="182"/>
        </w:trPr>
        <w:tc>
          <w:tcPr>
            <w:tcW w:w="27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Розмір винагороди посадових осіб акціонерного товариства</w:t>
            </w:r>
          </w:p>
        </w:tc>
        <w:tc>
          <w:tcPr>
            <w:tcW w:w="175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338"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433"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171"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354"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bl>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 xml:space="preserve">Чи готує акціонерне товариство фінансову звітність </w:t>
      </w:r>
      <w:r>
        <w:rPr>
          <w:rFonts w:ascii="Times New Roman CYR" w:hAnsi="Times New Roman CYR" w:cs="Times New Roman CYR"/>
          <w:b/>
          <w:bCs/>
          <w:sz w:val="24"/>
          <w:szCs w:val="24"/>
        </w:rPr>
        <w:t xml:space="preserve">у відповідності до міжнародних стандартів фінансової звітності? (так/ні)  </w:t>
      </w:r>
      <w:r>
        <w:rPr>
          <w:rFonts w:ascii="Times New Roman CYR" w:hAnsi="Times New Roman CYR" w:cs="Times New Roman CYR"/>
          <w:sz w:val="24"/>
          <w:szCs w:val="24"/>
          <w:u w:val="single"/>
        </w:rPr>
        <w:t>так</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Скільки разів на рік у середньому проводилися аудиторські перевірки акціонерного товариства незалежним аудитором (аудиторською фірмою) протягом звітного періоду?</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840"/>
        <w:gridCol w:w="1260"/>
        <w:gridCol w:w="1260"/>
      </w:tblGrid>
      <w:tr w:rsidR="00000000">
        <w:tblPrEx>
          <w:tblCellMar>
            <w:top w:w="0" w:type="dxa"/>
            <w:bottom w:w="0" w:type="dxa"/>
          </w:tblCellMar>
        </w:tblPrEx>
        <w:trPr>
          <w:trHeight w:val="200"/>
        </w:trPr>
        <w:tc>
          <w:tcPr>
            <w:tcW w:w="684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4"/>
                <w:szCs w:val="24"/>
              </w:rPr>
            </w:pP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000000">
        <w:tblPrEx>
          <w:tblCellMar>
            <w:top w:w="0" w:type="dxa"/>
            <w:bottom w:w="0" w:type="dxa"/>
          </w:tblCellMar>
        </w:tblPrEx>
        <w:trPr>
          <w:trHeight w:val="200"/>
        </w:trPr>
        <w:tc>
          <w:tcPr>
            <w:tcW w:w="684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Не проводились взагалі</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684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Менше ніж раз на рік</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684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Раз на рік</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684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Частіше ніж раз на рік</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bl>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Який орган приймав рішення про затвердження незалежного аудитора (аудиторської фірми)?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596"/>
        <w:gridCol w:w="5244"/>
        <w:gridCol w:w="1260"/>
        <w:gridCol w:w="1260"/>
      </w:tblGrid>
      <w:tr w:rsidR="00000000">
        <w:tblPrEx>
          <w:tblCellMar>
            <w:top w:w="0" w:type="dxa"/>
            <w:bottom w:w="0" w:type="dxa"/>
          </w:tblCellMar>
        </w:tblPrEx>
        <w:trPr>
          <w:trHeight w:val="200"/>
        </w:trPr>
        <w:tc>
          <w:tcPr>
            <w:tcW w:w="6840" w:type="dxa"/>
            <w:gridSpan w:val="2"/>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b/>
                <w:bCs/>
                <w:sz w:val="24"/>
                <w:szCs w:val="24"/>
              </w:rPr>
            </w:pP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000000">
        <w:tblPrEx>
          <w:tblCellMar>
            <w:top w:w="0" w:type="dxa"/>
            <w:bottom w:w="0" w:type="dxa"/>
          </w:tblCellMar>
        </w:tblPrEx>
        <w:trPr>
          <w:trHeight w:val="200"/>
        </w:trPr>
        <w:tc>
          <w:tcPr>
            <w:tcW w:w="6840" w:type="dxa"/>
            <w:gridSpan w:val="2"/>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Загальні збори акціонерів</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6840" w:type="dxa"/>
            <w:gridSpan w:val="2"/>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Наглядова рада</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6840" w:type="dxa"/>
            <w:gridSpan w:val="2"/>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Виконавчий орган</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1596"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Інше (зазначити)</w:t>
            </w:r>
          </w:p>
        </w:tc>
        <w:tc>
          <w:tcPr>
            <w:tcW w:w="7764" w:type="dxa"/>
            <w:gridSpan w:val="3"/>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tc>
      </w:tr>
    </w:tbl>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З ініціативи якого органу ревізійна комісія (ревізор) проводила (проводив) перевірку востаннє?</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596"/>
        <w:gridCol w:w="5244"/>
        <w:gridCol w:w="1260"/>
        <w:gridCol w:w="1260"/>
      </w:tblGrid>
      <w:tr w:rsidR="00000000">
        <w:tblPrEx>
          <w:tblCellMar>
            <w:top w:w="0" w:type="dxa"/>
            <w:bottom w:w="0" w:type="dxa"/>
          </w:tblCellMar>
        </w:tblPrEx>
        <w:trPr>
          <w:trHeight w:val="200"/>
        </w:trPr>
        <w:tc>
          <w:tcPr>
            <w:tcW w:w="6840" w:type="dxa"/>
            <w:gridSpan w:val="2"/>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b/>
                <w:bCs/>
                <w:sz w:val="24"/>
                <w:szCs w:val="24"/>
              </w:rPr>
            </w:pP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000000">
        <w:tblPrEx>
          <w:tblCellMar>
            <w:top w:w="0" w:type="dxa"/>
            <w:bottom w:w="0" w:type="dxa"/>
          </w:tblCellMar>
        </w:tblPrEx>
        <w:trPr>
          <w:trHeight w:val="200"/>
        </w:trPr>
        <w:tc>
          <w:tcPr>
            <w:tcW w:w="6840" w:type="dxa"/>
            <w:gridSpan w:val="2"/>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З власної ініціативи</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6840" w:type="dxa"/>
            <w:gridSpan w:val="2"/>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За дорученням загальних зборів</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6840" w:type="dxa"/>
            <w:gridSpan w:val="2"/>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За дорученням наглядової ради</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6840" w:type="dxa"/>
            <w:gridSpan w:val="2"/>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За зверненням виконавчого органу</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6840" w:type="dxa"/>
            <w:gridSpan w:val="2"/>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На вимогу акціонерів, які в сукупності володіють понад 10 відсотками голосів</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1596"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Інше (зазначити)</w:t>
            </w:r>
          </w:p>
        </w:tc>
        <w:tc>
          <w:tcPr>
            <w:tcW w:w="7764" w:type="dxa"/>
            <w:gridSpan w:val="3"/>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tc>
      </w:tr>
    </w:tbl>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6) перелік осіб, які прямо або опосередковано є власниками значного пакета акцій емітента</w:t>
      </w:r>
    </w:p>
    <w:p w:rsidR="00000000" w:rsidRDefault="00826C08">
      <w:pPr>
        <w:widowControl w:val="0"/>
        <w:autoSpaceDE w:val="0"/>
        <w:autoSpaceDN w:val="0"/>
        <w:adjustRightInd w:val="0"/>
        <w:spacing w:after="0" w:line="240" w:lineRule="auto"/>
        <w:rPr>
          <w:rFonts w:ascii="Times New Roman CYR" w:hAnsi="Times New Roman CYR" w:cs="Times New Roman CYR"/>
          <w:b/>
          <w:bCs/>
          <w:sz w:val="24"/>
          <w:szCs w:val="24"/>
        </w:rPr>
      </w:pPr>
    </w:p>
    <w:tbl>
      <w:tblPr>
        <w:tblW w:w="0" w:type="auto"/>
        <w:tblInd w:w="216"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892"/>
        <w:gridCol w:w="4000"/>
        <w:gridCol w:w="3000"/>
        <w:gridCol w:w="2000"/>
      </w:tblGrid>
      <w:tr w:rsidR="00000000">
        <w:tblPrEx>
          <w:tblCellMar>
            <w:top w:w="0" w:type="dxa"/>
            <w:bottom w:w="0" w:type="dxa"/>
          </w:tblCellMar>
        </w:tblPrEx>
        <w:trPr>
          <w:trHeight w:val="200"/>
        </w:trPr>
        <w:tc>
          <w:tcPr>
            <w:tcW w:w="892"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 з/п</w:t>
            </w:r>
          </w:p>
        </w:tc>
        <w:tc>
          <w:tcPr>
            <w:tcW w:w="40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Повне найменування юридичної особи - власника (власників) або прізвище, ім'я, по батькові (за наявності) фізичної особи - власника (власників) значного пакета акцій</w:t>
            </w:r>
          </w:p>
        </w:tc>
        <w:tc>
          <w:tcPr>
            <w:tcW w:w="30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Ідентифікаційний код згідно з Єдиним державним реєстром юридичних осіб, фізичних осіб - під</w:t>
            </w:r>
            <w:r>
              <w:rPr>
                <w:rFonts w:ascii="Times New Roman CYR" w:hAnsi="Times New Roman CYR" w:cs="Times New Roman CYR"/>
                <w:b/>
                <w:bCs/>
                <w:sz w:val="24"/>
                <w:szCs w:val="24"/>
              </w:rPr>
              <w:t xml:space="preserve">приємців та громадських формувань (для юридичної особи - резидента), код/номер з торговельного, банківського чи судового реєстру, реєстраційного посвідчення місцевого органу влади іноземної держави про реєстрацію юридичної особи (для юридичної особи - </w:t>
            </w:r>
            <w:r>
              <w:rPr>
                <w:rFonts w:ascii="Times New Roman CYR" w:hAnsi="Times New Roman CYR" w:cs="Times New Roman CYR"/>
                <w:b/>
                <w:bCs/>
                <w:sz w:val="24"/>
                <w:szCs w:val="24"/>
              </w:rPr>
              <w:lastRenderedPageBreak/>
              <w:t>нере</w:t>
            </w:r>
            <w:r>
              <w:rPr>
                <w:rFonts w:ascii="Times New Roman CYR" w:hAnsi="Times New Roman CYR" w:cs="Times New Roman CYR"/>
                <w:b/>
                <w:bCs/>
                <w:sz w:val="24"/>
                <w:szCs w:val="24"/>
              </w:rPr>
              <w:t>зидента)</w:t>
            </w:r>
          </w:p>
        </w:tc>
        <w:tc>
          <w:tcPr>
            <w:tcW w:w="200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lastRenderedPageBreak/>
              <w:t>Розмір частки акціонера (власника) (у відсотках до статутного капіталу)</w:t>
            </w:r>
          </w:p>
        </w:tc>
      </w:tr>
      <w:tr w:rsidR="00000000">
        <w:tblPrEx>
          <w:tblCellMar>
            <w:top w:w="0" w:type="dxa"/>
            <w:bottom w:w="0" w:type="dxa"/>
          </w:tblCellMar>
        </w:tblPrEx>
        <w:trPr>
          <w:trHeight w:val="200"/>
        </w:trPr>
        <w:tc>
          <w:tcPr>
            <w:tcW w:w="892"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lastRenderedPageBreak/>
              <w:t>1</w:t>
            </w:r>
          </w:p>
        </w:tc>
        <w:tc>
          <w:tcPr>
            <w:tcW w:w="4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Cemln West SA</w:t>
            </w:r>
          </w:p>
        </w:tc>
        <w:tc>
          <w:tcPr>
            <w:tcW w:w="3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CHE-275.084.</w:t>
            </w:r>
          </w:p>
        </w:tc>
        <w:tc>
          <w:tcPr>
            <w:tcW w:w="20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96,612522</w:t>
            </w:r>
          </w:p>
        </w:tc>
      </w:tr>
    </w:tbl>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7) інформація про будь-які обмеження прав участі та голосування акціонерів (учасників) на загальних зборах емітента</w:t>
      </w:r>
    </w:p>
    <w:p w:rsidR="00000000" w:rsidRDefault="00826C08">
      <w:pPr>
        <w:widowControl w:val="0"/>
        <w:autoSpaceDE w:val="0"/>
        <w:autoSpaceDN w:val="0"/>
        <w:adjustRightInd w:val="0"/>
        <w:spacing w:after="0" w:line="240" w:lineRule="auto"/>
        <w:rPr>
          <w:rFonts w:ascii="Times New Roman CYR" w:hAnsi="Times New Roman CYR" w:cs="Times New Roman CYR"/>
          <w:b/>
          <w:bCs/>
          <w:sz w:val="24"/>
          <w:szCs w:val="24"/>
        </w:rPr>
      </w:pPr>
    </w:p>
    <w:tbl>
      <w:tblPr>
        <w:tblW w:w="0" w:type="auto"/>
        <w:tblInd w:w="216"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892"/>
        <w:gridCol w:w="2000"/>
        <w:gridCol w:w="4000"/>
        <w:gridCol w:w="2000"/>
      </w:tblGrid>
      <w:tr w:rsidR="00000000">
        <w:tblPrEx>
          <w:tblCellMar>
            <w:top w:w="0" w:type="dxa"/>
            <w:bottom w:w="0" w:type="dxa"/>
          </w:tblCellMar>
        </w:tblPrEx>
        <w:trPr>
          <w:trHeight w:val="200"/>
        </w:trPr>
        <w:tc>
          <w:tcPr>
            <w:tcW w:w="1892"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Загальна кількість акцій</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Кількість акцій з обмеженнями</w:t>
            </w:r>
          </w:p>
        </w:tc>
        <w:tc>
          <w:tcPr>
            <w:tcW w:w="40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Підстава виникнення обмеження</w:t>
            </w:r>
          </w:p>
        </w:tc>
        <w:tc>
          <w:tcPr>
            <w:tcW w:w="200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Дата виникнення обмеження</w:t>
            </w:r>
          </w:p>
        </w:tc>
      </w:tr>
      <w:tr w:rsidR="00000000">
        <w:tblPrEx>
          <w:tblCellMar>
            <w:top w:w="0" w:type="dxa"/>
            <w:bottom w:w="0" w:type="dxa"/>
          </w:tblCellMar>
        </w:tblPrEx>
        <w:trPr>
          <w:trHeight w:val="200"/>
        </w:trPr>
        <w:tc>
          <w:tcPr>
            <w:tcW w:w="1892"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0</w:t>
            </w:r>
          </w:p>
        </w:tc>
        <w:tc>
          <w:tcPr>
            <w:tcW w:w="2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0</w:t>
            </w:r>
          </w:p>
        </w:tc>
        <w:tc>
          <w:tcPr>
            <w:tcW w:w="4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даних немає</w:t>
            </w:r>
          </w:p>
        </w:tc>
        <w:tc>
          <w:tcPr>
            <w:tcW w:w="20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r>
    </w:tbl>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8) порядок призначення та звільненн</w:t>
      </w:r>
      <w:r>
        <w:rPr>
          <w:rFonts w:ascii="Times New Roman CYR" w:hAnsi="Times New Roman CYR" w:cs="Times New Roman CYR"/>
          <w:b/>
          <w:bCs/>
          <w:sz w:val="24"/>
          <w:szCs w:val="24"/>
        </w:rPr>
        <w:t>я посадових осіб емітента. Інформація про будь-які винагороди або компенсації, які мають бути виплачені посадовим особам емітента в разі їх звільнення</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Вiдповiдно до Статуту</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9) повноваження посадових осіб емітента</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Вiдповiдно до  Статуту</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10) інформація ауд</w:t>
      </w:r>
      <w:r>
        <w:rPr>
          <w:rFonts w:ascii="Times New Roman CYR" w:hAnsi="Times New Roman CYR" w:cs="Times New Roman CYR"/>
          <w:b/>
          <w:bCs/>
          <w:sz w:val="24"/>
          <w:szCs w:val="24"/>
        </w:rPr>
        <w:t>итора щодо звіту про корпоративне управління</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Управлiнський персонал Приватного акцiонерного товариства "Iвано-Франкiвськцемент" (далi - "Компанiя") представляє Звiт про управлiння разом з фiнансовою звiтнiстю Компанiї за рiк, що закiнчився 31 грудня 2018 р</w:t>
      </w:r>
      <w:r>
        <w:rPr>
          <w:rFonts w:ascii="Times New Roman CYR" w:hAnsi="Times New Roman CYR" w:cs="Times New Roman CYR"/>
          <w:sz w:val="24"/>
          <w:szCs w:val="24"/>
        </w:rPr>
        <w:t xml:space="preserve">.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Звiт складено у вiдповiдностi до вимог ст.6, ст.11 Закону України "Про бухгалтерський облiк та фiнансову звiтнiсть в Українi" вiд 16.07.1999р. №996-ХIV, згiдно з положеннями Наказу Мiнiстерства фiнансiв України "Про затвердження Методичних рекомендацiй</w:t>
      </w:r>
      <w:r>
        <w:rPr>
          <w:rFonts w:ascii="Times New Roman CYR" w:hAnsi="Times New Roman CYR" w:cs="Times New Roman CYR"/>
          <w:sz w:val="24"/>
          <w:szCs w:val="24"/>
        </w:rPr>
        <w:t xml:space="preserve"> зi складання звiту про управлiння" вiд 07.12.2018р. №982, з урахуванням змiн, внесених Наказом Мiнiстерства фiнансiв України "Про затвердження Змiн до Методичних рекомендацiй зi складання звiту про управлiння" вiд 18.01.2019р. № 27.</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Звiт про управлiння м</w:t>
      </w:r>
      <w:r>
        <w:rPr>
          <w:rFonts w:ascii="Times New Roman CYR" w:hAnsi="Times New Roman CYR" w:cs="Times New Roman CYR"/>
          <w:sz w:val="24"/>
          <w:szCs w:val="24"/>
        </w:rPr>
        <w:t>iстить достовiрну фiнансову та нефiнансову iнформацiю про дiяльнiсть пiдприємства, його стан та перспективи розвитку та розкриває основнi ризики i невизначеностi його дiяльностi.</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Управлiнський персонал Пiдприємства несе вiдповiдальнiсть за iнформацiю, викладену в даному Звiтi.</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ОРГАНIЗАЦIЙНА СТРУКТУРА ТА ОПИС ДIЯЛЬНОСТI ПIДПРИЄМСТВА</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Компанiя була створена в Українi як публiчне акцiонерне товариство "Iвано-Франкiвськцемент" у 1999 р</w:t>
      </w:r>
      <w:r>
        <w:rPr>
          <w:rFonts w:ascii="Times New Roman CYR" w:hAnsi="Times New Roman CYR" w:cs="Times New Roman CYR"/>
          <w:sz w:val="24"/>
          <w:szCs w:val="24"/>
        </w:rPr>
        <w:t>оцi. Рiшенням Загальних зборiв акцiонерiв 25 квiтня 2017 року органiзацiйно-правова форма Товариства була змiнена з публiчного акцiонерного товариства на приватне акцiонерне товариство.</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Основною дiяльнiстю Компанiї є виробництво та реалiзацiя промислових </w:t>
      </w:r>
      <w:r>
        <w:rPr>
          <w:rFonts w:ascii="Times New Roman CYR" w:hAnsi="Times New Roman CYR" w:cs="Times New Roman CYR"/>
          <w:sz w:val="24"/>
          <w:szCs w:val="24"/>
        </w:rPr>
        <w:t>будiвельних матерiалiв на територiї с. Ямниця Iвано-Франкiвської областi.</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Вищим органом управлiння згiдно зi Статутом Компанiї є Загальнi збори учасникiв. Виконавчим органом, який здiйснює управлiння поточною дiяльнiстю Компанiї, є Правлiння.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Протягом 2</w:t>
      </w:r>
      <w:r>
        <w:rPr>
          <w:rFonts w:ascii="Times New Roman CYR" w:hAnsi="Times New Roman CYR" w:cs="Times New Roman CYR"/>
          <w:sz w:val="24"/>
          <w:szCs w:val="24"/>
        </w:rPr>
        <w:t>018 року не було змiн в органiзацiйнiй структурi Компанiї.</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РЕЗУЛЬТАТИ ДIЯЛЬНОСТI</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Фiнансовi результати Компанiї за рiк, що закiнчився 31 грудня 2018 р., представленi на стр. 6 фiнансової звiтностi. Чистий прибуток за 2018 рiк становив 113,326 тисяч гривень</w:t>
      </w:r>
      <w:r>
        <w:rPr>
          <w:rFonts w:ascii="Times New Roman CYR" w:hAnsi="Times New Roman CYR" w:cs="Times New Roman CYR"/>
          <w:sz w:val="24"/>
          <w:szCs w:val="24"/>
        </w:rPr>
        <w:t xml:space="preserve"> (2017: 542,665 тисяч гривень). На витрати протягом звiтного перiоду вплинуло, переважно, значне збiльшення нарахованого зносу основних засобiв,  результатом чого стало зменшення чистого прибутку Компанiї.</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ЛIКВIДНIСТЬ ТА ЗОБОВ`ЯЗАННЯ</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Ризик лiквiдностi - ц</w:t>
      </w:r>
      <w:r>
        <w:rPr>
          <w:rFonts w:ascii="Times New Roman CYR" w:hAnsi="Times New Roman CYR" w:cs="Times New Roman CYR"/>
          <w:sz w:val="24"/>
          <w:szCs w:val="24"/>
        </w:rPr>
        <w:t>е ризик того, що Компанiя не зможе виконати свої фiнансовi зобов'язання, розрахунки за якими здiйснюються шляхом передачi грошових коштiв або iншого фiнансового активу. Пiдхiд Компанiї до управлiння лiквiднiстю полягає в тому, щоб забезпечити, наскiльки це</w:t>
      </w:r>
      <w:r>
        <w:rPr>
          <w:rFonts w:ascii="Times New Roman CYR" w:hAnsi="Times New Roman CYR" w:cs="Times New Roman CYR"/>
          <w:sz w:val="24"/>
          <w:szCs w:val="24"/>
        </w:rPr>
        <w:t xml:space="preserve"> можливо, постiйну наявнiсть у Компанiї лiквiдних коштiв, достатнiх для погашення своїх зобов'язань в строк, як в звичайних, так i в стресових умовах, не допускаючи виникнення неприйнятних збиткiв i не пiддаючи ризику репутацiю Компанiї.</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Компанiя пiдтриму</w:t>
      </w:r>
      <w:r>
        <w:rPr>
          <w:rFonts w:ascii="Times New Roman CYR" w:hAnsi="Times New Roman CYR" w:cs="Times New Roman CYR"/>
          <w:sz w:val="24"/>
          <w:szCs w:val="24"/>
        </w:rPr>
        <w:t>є мiнiмальний рiвень грошових коштiв та iнших високолiквiдних iнструментiв на достатньому рiвнi. Компанiя також вiдстежує рiвень очiкуваного припливу грошових коштiв вiд погашення торгової та iншої дебiторської заборгованостi та очiкуваний вiдтiк у зв'язку</w:t>
      </w:r>
      <w:r>
        <w:rPr>
          <w:rFonts w:ascii="Times New Roman CYR" w:hAnsi="Times New Roman CYR" w:cs="Times New Roman CYR"/>
          <w:sz w:val="24"/>
          <w:szCs w:val="24"/>
        </w:rPr>
        <w:t xml:space="preserve"> з погашенням торгової та iншої кредиторської заборгованостi.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В Примiтцi 2(е) до фiнансової звiтностi представлений аналiз управлiння лiквiднiстю.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 Примiтцi 23 до фiнансової звiтностi представлений аналiз фiнансових зобов'язань за строками погашення с</w:t>
      </w:r>
      <w:r>
        <w:rPr>
          <w:rFonts w:ascii="Times New Roman CYR" w:hAnsi="Times New Roman CYR" w:cs="Times New Roman CYR"/>
          <w:sz w:val="24"/>
          <w:szCs w:val="24"/>
        </w:rPr>
        <w:t>таном на 31 грудня 2018 р.</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ЕКОЛОГIЧНI АСПЕКТИ</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Компанiя заохочує своїх спiвробiтникiв до сприятливих для екологiчного середовища дiй, таких, як: друк документiв лише за необхiдностi, користування громадським транспортом, вимкнення свiтла та приладiв на нiч,</w:t>
      </w:r>
      <w:r>
        <w:rPr>
          <w:rFonts w:ascii="Times New Roman CYR" w:hAnsi="Times New Roman CYR" w:cs="Times New Roman CYR"/>
          <w:sz w:val="24"/>
          <w:szCs w:val="24"/>
        </w:rPr>
        <w:t xml:space="preserve"> заохочення спiвробiтникiв вимикати технiку та пристрої, коли їх не використовують, наявнiсть лiчильникiв води тощо.</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Компанiя використовує власну сировину, добуває та транспортує породу, мiнiмiзуючи вiдходи завдяки внутрiшньому обмiну ресурсами мiж рiзними</w:t>
      </w:r>
      <w:r>
        <w:rPr>
          <w:rFonts w:ascii="Times New Roman CYR" w:hAnsi="Times New Roman CYR" w:cs="Times New Roman CYR"/>
          <w:sz w:val="24"/>
          <w:szCs w:val="24"/>
        </w:rPr>
        <w:t xml:space="preserve"> виробництвами. Компанiї важливий стан довкiлля, тож вона вiдповiдально пiдходить до його використання.</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СОЦIАЛЬНI АСПЕКТИ ТА КАДРОВА ПОЛIТИКА</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Загальна чисельнiсть спiвробiтникiв Компанiї станом на 31 грудня 2018 року складає 2,202 особи (31 грудня 2017 рок</w:t>
      </w:r>
      <w:r>
        <w:rPr>
          <w:rFonts w:ascii="Times New Roman CYR" w:hAnsi="Times New Roman CYR" w:cs="Times New Roman CYR"/>
          <w:sz w:val="24"/>
          <w:szCs w:val="24"/>
        </w:rPr>
        <w:t xml:space="preserve">у: 1,850 осiб).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Компанiя iнiцiює рiзноманiтнi проекти для поширення практик рiвних можливостей, заохочення спiвробiтникiв до створення рiвних можливостей для працюючих чоловiкiв та жiнок у процесi працевлаштування та прийняття управлiнських рiшень.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Компанiєю проводиться комплексна робота iз спiвробiтниками щодо охорони працi та безпеки: iнструктаж персоналу, модернiзацiя обладнання тощо.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Компанiя забезпечує навчання та розвиток спiвробiтникiв за допомогою професiйних тренiнгiв. Спецiалiсти компанiї </w:t>
      </w:r>
      <w:r>
        <w:rPr>
          <w:rFonts w:ascii="Times New Roman CYR" w:hAnsi="Times New Roman CYR" w:cs="Times New Roman CYR"/>
          <w:sz w:val="24"/>
          <w:szCs w:val="24"/>
        </w:rPr>
        <w:t>мають доступ до найновiших технологiй у галузi, а також можливiсть безперервно навчатися та вдосконалювати свої знання завдяки налагодженiй спiвпрацi з українськими та європейськими вищими навчальними закладами.</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Компанiєю забезпечується дотримання прав люд</w:t>
      </w:r>
      <w:r>
        <w:rPr>
          <w:rFonts w:ascii="Times New Roman CYR" w:hAnsi="Times New Roman CYR" w:cs="Times New Roman CYR"/>
          <w:sz w:val="24"/>
          <w:szCs w:val="24"/>
        </w:rPr>
        <w:t xml:space="preserve">ини i боротьба з корупцiєю та хабарництвом шляхом дотримання чинного законодавства України.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Компанiя турбується про здоров'я й добробут працiвникiв, забезпечуючи їм повний соцiальний захист та  можливостi кар'єрного росту.</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ОСНОВНI РИЗИКИ ТА НЕВИЗНАЧЕНОСТI</w:t>
      </w:r>
      <w:r>
        <w:rPr>
          <w:rFonts w:ascii="Times New Roman CYR" w:hAnsi="Times New Roman CYR" w:cs="Times New Roman CYR"/>
          <w:sz w:val="24"/>
          <w:szCs w:val="24"/>
        </w:rPr>
        <w:t xml:space="preserve">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(а) Економiчне середовище</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Полiтична й економiчна ситуацiя в Українi в останнi роки нестабiльна, їй притаманнi особливостi ринку, що розвивається. Незважаючи на те, що в 2016-2018 рр. ситуацiя як i ранiше залишалася нестабiльною, українська економiка поча</w:t>
      </w:r>
      <w:r>
        <w:rPr>
          <w:rFonts w:ascii="Times New Roman CYR" w:hAnsi="Times New Roman CYR" w:cs="Times New Roman CYR"/>
          <w:sz w:val="24"/>
          <w:szCs w:val="24"/>
        </w:rPr>
        <w:t xml:space="preserve">ла демонструвати деякi ознаки пожвавлення, такi, як уповiльнення темпiв iнфляцiї, зниження темпiв знецiнення гривнi по вiдношенню до основних iноземних валют, зростання мiжнародних резервiв НБУ i загальне пожвавлення дiлової активностi.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Примiтцi 1(б) до</w:t>
      </w:r>
      <w:r>
        <w:rPr>
          <w:rFonts w:ascii="Times New Roman CYR" w:hAnsi="Times New Roman CYR" w:cs="Times New Roman CYR"/>
          <w:sz w:val="24"/>
          <w:szCs w:val="24"/>
        </w:rPr>
        <w:t xml:space="preserve"> фiнансової звiтностi надано подальшу iнформацiю щодо умов здiйснення дiяльностi в Українi.</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(б) Ризики, що пов'язанi з фiнансовими iнструментами</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Компанiя зазнає кредитного ризику, ризику лiквiдностi та ринкового ризику у зв'язку з утримуваними нею фiнансо</w:t>
      </w:r>
      <w:r>
        <w:rPr>
          <w:rFonts w:ascii="Times New Roman CYR" w:hAnsi="Times New Roman CYR" w:cs="Times New Roman CYR"/>
          <w:sz w:val="24"/>
          <w:szCs w:val="24"/>
        </w:rPr>
        <w:t>вими iнструментами. Основнi ризики та невизначенiсть, з якими стикається Компанiя, а також заходи, що вживаються для управлiння ризиками, описанi в Примiтцi 23 до фiнансової звiтностi.</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Ринковий ризик</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Ринковий ризик - це ризик того, що змiни ринкових цiн,</w:t>
      </w:r>
      <w:r>
        <w:rPr>
          <w:rFonts w:ascii="Times New Roman CYR" w:hAnsi="Times New Roman CYR" w:cs="Times New Roman CYR"/>
          <w:sz w:val="24"/>
          <w:szCs w:val="24"/>
        </w:rPr>
        <w:t xml:space="preserve"> наприклад, обмiнних курсiв iноземних валют, процентних ставок, матимуть негативний вплив на прибуток Компанiї або на вартiсть наявних у неї фiнансових iнструментiв. Мета управлiння ринковим ризиком полягає в тому, щоб контролювати схильнiсть до ринкового </w:t>
      </w:r>
      <w:r>
        <w:rPr>
          <w:rFonts w:ascii="Times New Roman CYR" w:hAnsi="Times New Roman CYR" w:cs="Times New Roman CYR"/>
          <w:sz w:val="24"/>
          <w:szCs w:val="24"/>
        </w:rPr>
        <w:t xml:space="preserve">ризику i утримувати її в допустимих межах, при цьому домагаючись оптимiзацiї прибутковостi iнвестицiй.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Кредитний ризик</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Кредитний ризик виникає тодi, коли невиконання контрагентами їх зобов'язань може призвести до зменшення надходжень вiд утримуваного фiна</w:t>
      </w:r>
      <w:r>
        <w:rPr>
          <w:rFonts w:ascii="Times New Roman CYR" w:hAnsi="Times New Roman CYR" w:cs="Times New Roman CYR"/>
          <w:sz w:val="24"/>
          <w:szCs w:val="24"/>
        </w:rPr>
        <w:t>нсового активу на звiтну дату. Компанiя застосовує полiтику, яка повинна забезпечити, щоб продажi продукцiї та послуг здiйснювалися клiєнтам, якi мають належну кредитну iсторiю, та здiйснює постiйний монiторинг дебiторської заборгованостi за строками виник</w:t>
      </w:r>
      <w:r>
        <w:rPr>
          <w:rFonts w:ascii="Times New Roman CYR" w:hAnsi="Times New Roman CYR" w:cs="Times New Roman CYR"/>
          <w:sz w:val="24"/>
          <w:szCs w:val="24"/>
        </w:rPr>
        <w:t>нення.</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Управлiння кредитним ризиком, пов'язаним з торговою дебiторською заборгованiстю, здiйснюється на основi встановлених полiтик, процедур i систем контролю, що вiдносяться до управлiння кредитним ризиком клiєнтiв.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Ризик лiквiдностi</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Див. вище.</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 Опер</w:t>
      </w:r>
      <w:r>
        <w:rPr>
          <w:rFonts w:ascii="Times New Roman CYR" w:hAnsi="Times New Roman CYR" w:cs="Times New Roman CYR"/>
          <w:sz w:val="24"/>
          <w:szCs w:val="24"/>
        </w:rPr>
        <w:t xml:space="preserve">ацiйнi ризики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Операцiйний ризик - ризик збитку в результатi неадекватних або помилкових внутрiшнiх процесiв, дiй спiвробiтникiв i систем або зовнiшнiх подiй. Операцiйнi ризики включають юридичнi ризики, але виключають стратегiчнi i репутацiйнi.</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своїй дi</w:t>
      </w:r>
      <w:r>
        <w:rPr>
          <w:rFonts w:ascii="Times New Roman CYR" w:hAnsi="Times New Roman CYR" w:cs="Times New Roman CYR"/>
          <w:sz w:val="24"/>
          <w:szCs w:val="24"/>
        </w:rPr>
        <w:t xml:space="preserve">яльностi Компанiя стикається з численними ризиками. Бiльшiсть з них є внутрiшнiми та типовими для всiх органiзацiй (як то ризики, що надходять вiд спiвробiтникiв i внутрiшнiх процесiв), i методи управлiння ними є типовими для всiх органiзацiй. Компанiя не </w:t>
      </w:r>
      <w:r>
        <w:rPr>
          <w:rFonts w:ascii="Times New Roman CYR" w:hAnsi="Times New Roman CYR" w:cs="Times New Roman CYR"/>
          <w:sz w:val="24"/>
          <w:szCs w:val="24"/>
        </w:rPr>
        <w:t>є виключенням, i має всi подiбнi iнструменти. В тому числi, системи розподiлу посадових обов'язкiв, систему мотивацiї персоналу, заходи у галузi охорони та безпеки працi, внутрiшнi iнструкцiї, наявнiсть систем внутрiшнього контролю, служби безпеки, полiтик</w:t>
      </w:r>
      <w:r>
        <w:rPr>
          <w:rFonts w:ascii="Times New Roman CYR" w:hAnsi="Times New Roman CYR" w:cs="Times New Roman CYR"/>
          <w:sz w:val="24"/>
          <w:szCs w:val="24"/>
        </w:rPr>
        <w:t xml:space="preserve"> та iнструментiв боротьби з корупцiєю та шахрайством, системи монiторингу за дотриманням законодавства, включаючи внутрiшнi навчання та iнструктажi, систему контролю за доступом до конфiденцiйної iнформацiї та iнформацiйною безпекою, система управлiння без</w:t>
      </w:r>
      <w:r>
        <w:rPr>
          <w:rFonts w:ascii="Times New Roman CYR" w:hAnsi="Times New Roman CYR" w:cs="Times New Roman CYR"/>
          <w:sz w:val="24"/>
          <w:szCs w:val="24"/>
        </w:rPr>
        <w:t>перервнiстю дiяльностi Компанiї на випадок надзвичайних подiй тощо.</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Зовнiшнi ризики Компанiї також включають загальнi операцiйнi ризики поза зоною контролю та впливу Компанiї.</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Зокрема, до них вiдносяться фактори нерозвиненостi економiчного та фiнансового р</w:t>
      </w:r>
      <w:r>
        <w:rPr>
          <w:rFonts w:ascii="Times New Roman CYR" w:hAnsi="Times New Roman CYR" w:cs="Times New Roman CYR"/>
          <w:sz w:val="24"/>
          <w:szCs w:val="24"/>
        </w:rPr>
        <w:t xml:space="preserve">инку, </w:t>
      </w:r>
      <w:r>
        <w:rPr>
          <w:rFonts w:ascii="Times New Roman CYR" w:hAnsi="Times New Roman CYR" w:cs="Times New Roman CYR"/>
          <w:sz w:val="24"/>
          <w:szCs w:val="24"/>
        </w:rPr>
        <w:lastRenderedPageBreak/>
        <w:t>клiматичнi та фактори та пов'язанi з ними змiни на ринку, вплив на дiяльнiсть Компанiї частих змiн у законодавствi України та регуляторних дiй органiв влади, змiни вимог у сферi оподаткування чи бухгалтерського облiку тощо. Полiтикою Компанiї є повне</w:t>
      </w:r>
      <w:r>
        <w:rPr>
          <w:rFonts w:ascii="Times New Roman CYR" w:hAnsi="Times New Roman CYR" w:cs="Times New Roman CYR"/>
          <w:sz w:val="24"/>
          <w:szCs w:val="24"/>
        </w:rPr>
        <w:t xml:space="preserve"> дотримання законодавства, норм та стандартiв України, в тому числi в галузi охорони навколишнього середовища, охорони здоров'я та безпеки, що може призводить до додаткових витрат на дотримання норм i заходи з лiквiдацiї невiдповiдностей, якi впливають на </w:t>
      </w:r>
      <w:r>
        <w:rPr>
          <w:rFonts w:ascii="Times New Roman CYR" w:hAnsi="Times New Roman CYR" w:cs="Times New Roman CYR"/>
          <w:sz w:val="24"/>
          <w:szCs w:val="24"/>
        </w:rPr>
        <w:t>її операцiйний та фiнансовий стан, а також на конкурентне позицiювання на ринку.</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Компанiя здiйснює iдентифiкацiю, монiторинг та застосовує заходи мiнiмiзацiї щодо всiх iнших ризикiв, не зазначених вище.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ДОСЛIДЖЕННЯ ТА РОЗРОБКИ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 поточному та м</w:t>
      </w:r>
      <w:r>
        <w:rPr>
          <w:rFonts w:ascii="Times New Roman CYR" w:hAnsi="Times New Roman CYR" w:cs="Times New Roman CYR"/>
          <w:sz w:val="24"/>
          <w:szCs w:val="24"/>
        </w:rPr>
        <w:t>инулому звiтних перiодах у Компанiї не було витрат на дослiдження та розробки.</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ФIНАНСОВI IНВЕСТИЦIЇ</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Станом на 31 грудня 2018 р. фiнансовi iнвестицiї Компанiї в асоцiйованi i дочiрнi пiдприємства складають 49 тисяч гривень (31 грудня 2017 року: 89 тисяч гр</w:t>
      </w:r>
      <w:r>
        <w:rPr>
          <w:rFonts w:ascii="Times New Roman CYR" w:hAnsi="Times New Roman CYR" w:cs="Times New Roman CYR"/>
          <w:sz w:val="24"/>
          <w:szCs w:val="24"/>
        </w:rPr>
        <w:t>ивень). Фiнансовi iнвестицiї представленi, в основному, iнвестицiями в дочiрнє пiдприємство ТзОВ IКЦ "Проект-Сервiс" (46 тисяч гривень станом на 31 грудня 2018 р. та 31 грудня 2017 р.).</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ПЕРСПЕКТИВИ РОЗВИТКУ</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Незважаючи на всi ризики та виклики, що виникают</w:t>
      </w:r>
      <w:r>
        <w:rPr>
          <w:rFonts w:ascii="Times New Roman CYR" w:hAnsi="Times New Roman CYR" w:cs="Times New Roman CYR"/>
          <w:sz w:val="24"/>
          <w:szCs w:val="24"/>
        </w:rPr>
        <w:t>ь в ходi господарської дiяльностi, очiкується стабiльний розвиток та зростання господарського потенцiалу Компанiї. До чинникiв, котрi сприятимуть господарському розвитку Компанiї, можна вiднести наступнi: модернiзацiя основних засобiв, сучасне обладнання i</w:t>
      </w:r>
      <w:r>
        <w:rPr>
          <w:rFonts w:ascii="Times New Roman CYR" w:hAnsi="Times New Roman CYR" w:cs="Times New Roman CYR"/>
          <w:sz w:val="24"/>
          <w:szCs w:val="24"/>
        </w:rPr>
        <w:t xml:space="preserve"> лабораторний контроль якостi продукцiї,  впровадження iнновацiйних методiв управлiння дiяльнiстю Компанiї, збiльшення частки присутностi на ринку.</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Подiї пiсля звiтної дати наведенi в Примiтцi 27 до фiнансової звiтностi.</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IНФОРМАЦIЯ ПРО ПОСЛУГИ, НАДАНI АУ</w:t>
      </w:r>
      <w:r>
        <w:rPr>
          <w:rFonts w:ascii="Times New Roman CYR" w:hAnsi="Times New Roman CYR" w:cs="Times New Roman CYR"/>
          <w:sz w:val="24"/>
          <w:szCs w:val="24"/>
        </w:rPr>
        <w:t xml:space="preserve">ДИТОРОМ КОМПАНIЇ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Iнформацiя щодо послуг ПрАТ "КПМГ Аудит", наданих Компанiї протягом року, що закiнчився 31 грудня 2018 р., представлена наступним чином: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Послуги з обов'язкового аудиту фiнансової звiтностi на 31 грудня 2018 р. та за рiк, що закiнчився</w:t>
      </w:r>
      <w:r>
        <w:rPr>
          <w:rFonts w:ascii="Times New Roman CYR" w:hAnsi="Times New Roman CYR" w:cs="Times New Roman CYR"/>
          <w:sz w:val="24"/>
          <w:szCs w:val="24"/>
        </w:rPr>
        <w:t xml:space="preserve"> на цю дату.</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Інформація, передбачена Законом України "Про фінансові послуги та державне регулювання ринку фінансових послуг" (для фінансових установ)</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sectPr w:rsidR="00000000">
          <w:pgSz w:w="12240" w:h="15840"/>
          <w:pgMar w:top="850" w:right="850" w:bottom="850" w:left="1400" w:header="708" w:footer="708" w:gutter="0"/>
          <w:cols w:space="720"/>
          <w:noEndnote/>
        </w:sectPr>
      </w:pPr>
    </w:p>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VIII. Інформація про осіб, що володіють 5 і більше відсотками акцій емітента</w:t>
      </w:r>
    </w:p>
    <w:tbl>
      <w:tblPr>
        <w:tblW w:w="0" w:type="auto"/>
        <w:tblInd w:w="-392"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300"/>
        <w:gridCol w:w="1400"/>
        <w:gridCol w:w="2300"/>
        <w:gridCol w:w="2000"/>
        <w:gridCol w:w="2000"/>
        <w:gridCol w:w="2000"/>
        <w:gridCol w:w="2121"/>
      </w:tblGrid>
      <w:tr w:rsidR="00000000">
        <w:tblPrEx>
          <w:tblCellMar>
            <w:top w:w="0" w:type="dxa"/>
            <w:bottom w:w="0" w:type="dxa"/>
          </w:tblCellMar>
        </w:tblPrEx>
        <w:trPr>
          <w:trHeight w:val="200"/>
        </w:trPr>
        <w:tc>
          <w:tcPr>
            <w:tcW w:w="3300" w:type="dxa"/>
            <w:vMerge w:val="restart"/>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Найменування юридичної особи</w:t>
            </w:r>
          </w:p>
        </w:tc>
        <w:tc>
          <w:tcPr>
            <w:tcW w:w="1400" w:type="dxa"/>
            <w:vMerge w:val="restart"/>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Ідентифікаційний код юридичної особи</w:t>
            </w:r>
          </w:p>
        </w:tc>
        <w:tc>
          <w:tcPr>
            <w:tcW w:w="2300" w:type="dxa"/>
            <w:vMerge w:val="restart"/>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Місцезнаходження</w:t>
            </w:r>
          </w:p>
        </w:tc>
        <w:tc>
          <w:tcPr>
            <w:tcW w:w="2000" w:type="dxa"/>
            <w:vMerge w:val="restart"/>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Кількість акцій (шт.)</w:t>
            </w:r>
          </w:p>
        </w:tc>
        <w:tc>
          <w:tcPr>
            <w:tcW w:w="2000" w:type="dxa"/>
            <w:vMerge w:val="restart"/>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Від загальної кількості акцій (у відсотках)</w:t>
            </w:r>
          </w:p>
        </w:tc>
        <w:tc>
          <w:tcPr>
            <w:tcW w:w="4121"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Кількість за видами акцій</w:t>
            </w:r>
          </w:p>
        </w:tc>
      </w:tr>
      <w:tr w:rsidR="00000000">
        <w:tblPrEx>
          <w:tblCellMar>
            <w:top w:w="0" w:type="dxa"/>
            <w:bottom w:w="0" w:type="dxa"/>
          </w:tblCellMar>
        </w:tblPrEx>
        <w:trPr>
          <w:trHeight w:val="200"/>
        </w:trPr>
        <w:tc>
          <w:tcPr>
            <w:tcW w:w="3300" w:type="dxa"/>
            <w:vMerge/>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p>
        </w:tc>
        <w:tc>
          <w:tcPr>
            <w:tcW w:w="1400" w:type="dxa"/>
            <w:vMerge/>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p>
        </w:tc>
        <w:tc>
          <w:tcPr>
            <w:tcW w:w="2300" w:type="dxa"/>
            <w:vMerge/>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p>
        </w:tc>
        <w:tc>
          <w:tcPr>
            <w:tcW w:w="2000" w:type="dxa"/>
            <w:vMerge/>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p>
        </w:tc>
        <w:tc>
          <w:tcPr>
            <w:tcW w:w="2000" w:type="dxa"/>
            <w:vMerge/>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Прості іменні</w:t>
            </w:r>
          </w:p>
        </w:tc>
        <w:tc>
          <w:tcPr>
            <w:tcW w:w="2121"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b/>
                <w:bCs/>
              </w:rPr>
              <w:t>Привілейовані іменні</w:t>
            </w:r>
          </w:p>
        </w:tc>
      </w:tr>
      <w:tr w:rsidR="00000000">
        <w:tblPrEx>
          <w:tblCellMar>
            <w:top w:w="0" w:type="dxa"/>
            <w:bottom w:w="0" w:type="dxa"/>
          </w:tblCellMar>
        </w:tblPrEx>
        <w:trPr>
          <w:trHeight w:val="200"/>
        </w:trPr>
        <w:tc>
          <w:tcPr>
            <w:tcW w:w="330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Cemln West SA</w:t>
            </w:r>
          </w:p>
        </w:tc>
        <w:tc>
          <w:tcPr>
            <w:tcW w:w="14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275.084</w:t>
            </w:r>
          </w:p>
        </w:tc>
        <w:tc>
          <w:tcPr>
            <w:tcW w:w="2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6302, Швейцарiя, н/д р-н, с/о Domanda Verwaltungs GmbH, Grafenaustrasse 3</w:t>
            </w:r>
          </w:p>
        </w:tc>
        <w:tc>
          <w:tcPr>
            <w:tcW w:w="2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1 286 217</w:t>
            </w:r>
          </w:p>
        </w:tc>
        <w:tc>
          <w:tcPr>
            <w:tcW w:w="2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96,6125</w:t>
            </w:r>
          </w:p>
        </w:tc>
        <w:tc>
          <w:tcPr>
            <w:tcW w:w="2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1 286 217</w:t>
            </w:r>
          </w:p>
        </w:tc>
        <w:tc>
          <w:tcPr>
            <w:tcW w:w="2121"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7000" w:type="dxa"/>
            <w:gridSpan w:val="3"/>
            <w:vMerge w:val="restart"/>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Прізвище, ім'я, по батькові фізичної особи</w:t>
            </w:r>
          </w:p>
        </w:tc>
        <w:tc>
          <w:tcPr>
            <w:tcW w:w="2000" w:type="dxa"/>
            <w:vMerge w:val="restart"/>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Кількість акцій (шт.)</w:t>
            </w:r>
          </w:p>
        </w:tc>
        <w:tc>
          <w:tcPr>
            <w:tcW w:w="2000" w:type="dxa"/>
            <w:vMerge w:val="restart"/>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Від загальної кількості акцій (у відсотках)</w:t>
            </w:r>
          </w:p>
        </w:tc>
        <w:tc>
          <w:tcPr>
            <w:tcW w:w="4121"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Кількість за видами акцій</w:t>
            </w:r>
          </w:p>
        </w:tc>
      </w:tr>
      <w:tr w:rsidR="00000000">
        <w:tblPrEx>
          <w:tblCellMar>
            <w:top w:w="0" w:type="dxa"/>
            <w:bottom w:w="0" w:type="dxa"/>
          </w:tblCellMar>
        </w:tblPrEx>
        <w:trPr>
          <w:trHeight w:val="200"/>
        </w:trPr>
        <w:tc>
          <w:tcPr>
            <w:tcW w:w="7000" w:type="dxa"/>
            <w:gridSpan w:val="3"/>
            <w:vMerge/>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p>
        </w:tc>
        <w:tc>
          <w:tcPr>
            <w:tcW w:w="2000" w:type="dxa"/>
            <w:vMerge/>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p>
        </w:tc>
        <w:tc>
          <w:tcPr>
            <w:tcW w:w="2000" w:type="dxa"/>
            <w:vMerge/>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Прості іменні</w:t>
            </w:r>
          </w:p>
        </w:tc>
        <w:tc>
          <w:tcPr>
            <w:tcW w:w="2121"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b/>
                <w:bCs/>
              </w:rPr>
              <w:t>Привілейовані іменні</w:t>
            </w:r>
          </w:p>
        </w:tc>
      </w:tr>
      <w:tr w:rsidR="00000000">
        <w:tblPrEx>
          <w:tblCellMar>
            <w:top w:w="0" w:type="dxa"/>
            <w:bottom w:w="0" w:type="dxa"/>
          </w:tblCellMar>
        </w:tblPrEx>
        <w:trPr>
          <w:trHeight w:val="200"/>
        </w:trPr>
        <w:tc>
          <w:tcPr>
            <w:tcW w:w="7000" w:type="dxa"/>
            <w:gridSpan w:val="3"/>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2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p>
        </w:tc>
        <w:tc>
          <w:tcPr>
            <w:tcW w:w="2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p>
        </w:tc>
        <w:tc>
          <w:tcPr>
            <w:tcW w:w="2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p>
        </w:tc>
        <w:tc>
          <w:tcPr>
            <w:tcW w:w="2121"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7000" w:type="dxa"/>
            <w:gridSpan w:val="3"/>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Усього</w:t>
            </w:r>
          </w:p>
        </w:tc>
        <w:tc>
          <w:tcPr>
            <w:tcW w:w="2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1 286 217</w:t>
            </w:r>
          </w:p>
        </w:tc>
        <w:tc>
          <w:tcPr>
            <w:tcW w:w="2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96,6125</w:t>
            </w:r>
          </w:p>
        </w:tc>
        <w:tc>
          <w:tcPr>
            <w:tcW w:w="2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1 286 217</w:t>
            </w:r>
          </w:p>
        </w:tc>
        <w:tc>
          <w:tcPr>
            <w:tcW w:w="2121"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bl>
    <w:p w:rsidR="00000000" w:rsidRDefault="00826C08">
      <w:pPr>
        <w:widowControl w:val="0"/>
        <w:autoSpaceDE w:val="0"/>
        <w:autoSpaceDN w:val="0"/>
        <w:adjustRightInd w:val="0"/>
        <w:spacing w:after="0" w:line="240" w:lineRule="auto"/>
        <w:rPr>
          <w:rFonts w:ascii="Times New Roman CYR" w:hAnsi="Times New Roman CYR" w:cs="Times New Roman CYR"/>
        </w:rPr>
        <w:sectPr w:rsidR="00000000">
          <w:pgSz w:w="16838" w:h="11906" w:orient="landscape"/>
          <w:pgMar w:top="850" w:right="850" w:bottom="850" w:left="1400" w:header="708" w:footer="708" w:gutter="0"/>
          <w:cols w:space="720"/>
          <w:noEndnote/>
        </w:sectPr>
      </w:pPr>
    </w:p>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X. Структура капіталу</w:t>
      </w:r>
    </w:p>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8"/>
          <w:szCs w:val="28"/>
        </w:rPr>
      </w:pPr>
    </w:p>
    <w:tbl>
      <w:tblPr>
        <w:tblW w:w="0" w:type="auto"/>
        <w:tblInd w:w="-354"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462"/>
        <w:gridCol w:w="2000"/>
        <w:gridCol w:w="2000"/>
        <w:gridCol w:w="5000"/>
        <w:gridCol w:w="3621"/>
      </w:tblGrid>
      <w:tr w:rsidR="00000000">
        <w:tblPrEx>
          <w:tblCellMar>
            <w:top w:w="0" w:type="dxa"/>
            <w:bottom w:w="0" w:type="dxa"/>
          </w:tblCellMar>
        </w:tblPrEx>
        <w:trPr>
          <w:trHeight w:val="300"/>
        </w:trPr>
        <w:tc>
          <w:tcPr>
            <w:tcW w:w="2462"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Тип та/або клас акцій</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Кількість акцій (шт.)</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Номінальна вартість (грн)</w:t>
            </w:r>
          </w:p>
        </w:tc>
        <w:tc>
          <w:tcPr>
            <w:tcW w:w="50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Права та обов'язки</w:t>
            </w:r>
          </w:p>
        </w:tc>
        <w:tc>
          <w:tcPr>
            <w:tcW w:w="3621"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Наявність публічної пропозиції та/або допуску до торгів на фондовій біржі в частині включення до біржового реєстру</w:t>
            </w:r>
          </w:p>
        </w:tc>
      </w:tr>
      <w:tr w:rsidR="00000000">
        <w:tblPrEx>
          <w:tblCellMar>
            <w:top w:w="0" w:type="dxa"/>
            <w:bottom w:w="0" w:type="dxa"/>
          </w:tblCellMar>
        </w:tblPrEx>
        <w:trPr>
          <w:trHeight w:val="300"/>
        </w:trPr>
        <w:tc>
          <w:tcPr>
            <w:tcW w:w="2462"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простi</w:t>
            </w:r>
          </w:p>
        </w:tc>
        <w:tc>
          <w:tcPr>
            <w:tcW w:w="2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133 131 500</w:t>
            </w:r>
          </w:p>
        </w:tc>
        <w:tc>
          <w:tcPr>
            <w:tcW w:w="2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100,00</w:t>
            </w:r>
          </w:p>
        </w:tc>
        <w:tc>
          <w:tcPr>
            <w:tcW w:w="5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Вiдповiдно до Статуту.</w:t>
            </w:r>
          </w:p>
        </w:tc>
        <w:tc>
          <w:tcPr>
            <w:tcW w:w="3621"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 немає</w:t>
            </w:r>
          </w:p>
        </w:tc>
      </w:tr>
      <w:tr w:rsidR="00000000">
        <w:tblPrEx>
          <w:tblCellMar>
            <w:top w:w="0" w:type="dxa"/>
            <w:bottom w:w="0" w:type="dxa"/>
          </w:tblCellMar>
        </w:tblPrEx>
        <w:trPr>
          <w:trHeight w:val="300"/>
        </w:trPr>
        <w:tc>
          <w:tcPr>
            <w:tcW w:w="15083" w:type="dxa"/>
            <w:gridSpan w:val="5"/>
            <w:tcBorders>
              <w:top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b/>
                <w:bCs/>
                <w:sz w:val="20"/>
                <w:szCs w:val="20"/>
              </w:rPr>
            </w:pPr>
            <w:r>
              <w:rPr>
                <w:rFonts w:ascii="Times New Roman CYR" w:hAnsi="Times New Roman CYR" w:cs="Times New Roman CYR"/>
                <w:b/>
                <w:bCs/>
                <w:sz w:val="20"/>
                <w:szCs w:val="20"/>
              </w:rPr>
              <w:t>Примітки:</w:t>
            </w:r>
          </w:p>
        </w:tc>
      </w:tr>
      <w:tr w:rsidR="00000000">
        <w:tblPrEx>
          <w:tblCellMar>
            <w:top w:w="0" w:type="dxa"/>
            <w:bottom w:w="0" w:type="dxa"/>
          </w:tblCellMar>
        </w:tblPrEx>
        <w:trPr>
          <w:trHeight w:val="300"/>
        </w:trPr>
        <w:tc>
          <w:tcPr>
            <w:tcW w:w="15083" w:type="dxa"/>
            <w:gridSpan w:val="5"/>
            <w:tcBorders>
              <w:top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both"/>
              <w:rPr>
                <w:rFonts w:ascii="Times New Roman CYR" w:hAnsi="Times New Roman CYR" w:cs="Times New Roman CYR"/>
                <w:sz w:val="20"/>
                <w:szCs w:val="20"/>
              </w:rPr>
            </w:pPr>
          </w:p>
        </w:tc>
      </w:tr>
    </w:tbl>
    <w:p w:rsidR="00000000" w:rsidRDefault="00826C08">
      <w:pPr>
        <w:widowControl w:val="0"/>
        <w:autoSpaceDE w:val="0"/>
        <w:autoSpaceDN w:val="0"/>
        <w:adjustRightInd w:val="0"/>
        <w:spacing w:after="0" w:line="240" w:lineRule="auto"/>
        <w:rPr>
          <w:rFonts w:ascii="Times New Roman CYR" w:hAnsi="Times New Roman CYR" w:cs="Times New Roman CYR"/>
          <w:sz w:val="20"/>
          <w:szCs w:val="20"/>
        </w:rPr>
        <w:sectPr w:rsidR="00000000">
          <w:pgSz w:w="16838" w:h="11906" w:orient="landscape"/>
          <w:pgMar w:top="850" w:right="850" w:bottom="850" w:left="1400" w:header="708" w:footer="708" w:gutter="0"/>
          <w:cols w:space="720"/>
          <w:noEndnote/>
        </w:sectPr>
      </w:pPr>
    </w:p>
    <w:p w:rsidR="00000000" w:rsidRDefault="00826C08">
      <w:pPr>
        <w:widowControl w:val="0"/>
        <w:autoSpaceDE w:val="0"/>
        <w:autoSpaceDN w:val="0"/>
        <w:adjustRightInd w:val="0"/>
        <w:spacing w:after="0" w:line="240" w:lineRule="auto"/>
        <w:rPr>
          <w:rFonts w:ascii="Times New Roman CYR" w:hAnsi="Times New Roman CYR" w:cs="Times New Roman CYR"/>
          <w:sz w:val="20"/>
          <w:szCs w:val="20"/>
        </w:rPr>
        <w:sectPr w:rsidR="00000000">
          <w:pgSz w:w="12240" w:h="15840"/>
          <w:pgMar w:top="850" w:right="850" w:bottom="850" w:left="1400" w:header="708" w:footer="708" w:gutter="0"/>
          <w:cols w:space="720"/>
          <w:noEndnote/>
        </w:sectPr>
      </w:pPr>
    </w:p>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XI. Відомості про цінні папери емітента</w:t>
      </w:r>
    </w:p>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1. Інформація про випуски акцій емітента</w:t>
      </w:r>
    </w:p>
    <w:tbl>
      <w:tblPr>
        <w:tblW w:w="0" w:type="auto"/>
        <w:tblInd w:w="-392"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250"/>
        <w:gridCol w:w="1350"/>
        <w:gridCol w:w="2400"/>
        <w:gridCol w:w="1700"/>
        <w:gridCol w:w="1500"/>
        <w:gridCol w:w="1450"/>
        <w:gridCol w:w="1450"/>
        <w:gridCol w:w="1200"/>
        <w:gridCol w:w="1400"/>
        <w:gridCol w:w="1400"/>
      </w:tblGrid>
      <w:tr w:rsidR="00000000">
        <w:tblPrEx>
          <w:tblCellMar>
            <w:top w:w="0" w:type="dxa"/>
            <w:bottom w:w="0" w:type="dxa"/>
          </w:tblCellMar>
        </w:tblPrEx>
        <w:trPr>
          <w:trHeight w:val="200"/>
        </w:trPr>
        <w:tc>
          <w:tcPr>
            <w:tcW w:w="12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Дата реєстрації випуску</w:t>
            </w:r>
          </w:p>
        </w:tc>
        <w:tc>
          <w:tcPr>
            <w:tcW w:w="135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Номер свідоцтва про реєстрацію випуску</w:t>
            </w:r>
          </w:p>
        </w:tc>
        <w:tc>
          <w:tcPr>
            <w:tcW w:w="24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Найменування органу, що зареєстрував випуск</w:t>
            </w:r>
          </w:p>
        </w:tc>
        <w:tc>
          <w:tcPr>
            <w:tcW w:w="17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Міжнародний ідентифікаційний номер</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Тип цінного папера</w:t>
            </w:r>
          </w:p>
        </w:tc>
        <w:tc>
          <w:tcPr>
            <w:tcW w:w="145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Форма існуванн</w:t>
            </w:r>
            <w:r>
              <w:rPr>
                <w:rFonts w:ascii="Times New Roman CYR" w:hAnsi="Times New Roman CYR" w:cs="Times New Roman CYR"/>
                <w:b/>
                <w:bCs/>
              </w:rPr>
              <w:t>я та форма випуску</w:t>
            </w:r>
          </w:p>
        </w:tc>
        <w:tc>
          <w:tcPr>
            <w:tcW w:w="145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Номінальна вартість (грн)</w:t>
            </w:r>
          </w:p>
        </w:tc>
        <w:tc>
          <w:tcPr>
            <w:tcW w:w="12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Кількість акцій (шт.)</w:t>
            </w:r>
          </w:p>
        </w:tc>
        <w:tc>
          <w:tcPr>
            <w:tcW w:w="14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Загальна номінальна вартість (грн)</w:t>
            </w:r>
          </w:p>
        </w:tc>
        <w:tc>
          <w:tcPr>
            <w:tcW w:w="140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Частка у статутному капіталі (у відсотках)</w:t>
            </w:r>
          </w:p>
        </w:tc>
      </w:tr>
      <w:tr w:rsidR="00000000">
        <w:tblPrEx>
          <w:tblCellMar>
            <w:top w:w="0" w:type="dxa"/>
            <w:bottom w:w="0" w:type="dxa"/>
          </w:tblCellMar>
        </w:tblPrEx>
        <w:trPr>
          <w:trHeight w:val="200"/>
        </w:trPr>
        <w:tc>
          <w:tcPr>
            <w:tcW w:w="12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135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24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7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c>
          <w:tcPr>
            <w:tcW w:w="145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w:t>
            </w:r>
          </w:p>
        </w:tc>
        <w:tc>
          <w:tcPr>
            <w:tcW w:w="145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w:t>
            </w:r>
          </w:p>
        </w:tc>
        <w:tc>
          <w:tcPr>
            <w:tcW w:w="12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w:t>
            </w:r>
          </w:p>
        </w:tc>
        <w:tc>
          <w:tcPr>
            <w:tcW w:w="14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w:t>
            </w:r>
          </w:p>
        </w:tc>
        <w:tc>
          <w:tcPr>
            <w:tcW w:w="140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w:t>
            </w:r>
          </w:p>
        </w:tc>
      </w:tr>
      <w:tr w:rsidR="00000000">
        <w:tblPrEx>
          <w:tblCellMar>
            <w:top w:w="0" w:type="dxa"/>
            <w:bottom w:w="0" w:type="dxa"/>
          </w:tblCellMar>
        </w:tblPrEx>
        <w:trPr>
          <w:trHeight w:val="200"/>
        </w:trPr>
        <w:tc>
          <w:tcPr>
            <w:tcW w:w="125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01.12.2010</w:t>
            </w:r>
          </w:p>
        </w:tc>
        <w:tc>
          <w:tcPr>
            <w:tcW w:w="13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1122/1/10</w:t>
            </w:r>
          </w:p>
        </w:tc>
        <w:tc>
          <w:tcPr>
            <w:tcW w:w="24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НКЦПФР</w:t>
            </w:r>
          </w:p>
        </w:tc>
        <w:tc>
          <w:tcPr>
            <w:tcW w:w="17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UA4000053524</w:t>
            </w:r>
          </w:p>
        </w:tc>
        <w:tc>
          <w:tcPr>
            <w:tcW w:w="15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Акція проста бездокументарна іменна</w:t>
            </w:r>
          </w:p>
        </w:tc>
        <w:tc>
          <w:tcPr>
            <w:tcW w:w="14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Бездокументарні іменні</w:t>
            </w:r>
          </w:p>
        </w:tc>
        <w:tc>
          <w:tcPr>
            <w:tcW w:w="14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w:t>
            </w:r>
          </w:p>
        </w:tc>
        <w:tc>
          <w:tcPr>
            <w:tcW w:w="12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1 331 315</w:t>
            </w:r>
          </w:p>
        </w:tc>
        <w:tc>
          <w:tcPr>
            <w:tcW w:w="14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133 131 500</w:t>
            </w:r>
          </w:p>
        </w:tc>
        <w:tc>
          <w:tcPr>
            <w:tcW w:w="14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w:t>
            </w:r>
          </w:p>
        </w:tc>
      </w:tr>
      <w:tr w:rsidR="00000000">
        <w:tblPrEx>
          <w:tblCellMar>
            <w:top w:w="0" w:type="dxa"/>
            <w:bottom w:w="0" w:type="dxa"/>
          </w:tblCellMar>
        </w:tblPrEx>
        <w:trPr>
          <w:trHeight w:val="200"/>
        </w:trPr>
        <w:tc>
          <w:tcPr>
            <w:tcW w:w="12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13850" w:type="dxa"/>
            <w:gridSpan w:val="9"/>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Цiннi папери Емiтента на органiзацiйно оформлених ринках не обертаються. Заяви для включення цiнних паперiв до лiстингу Емiтентом не подавались. Обiг цiнних паперiв Емiтента здiйснюється лише на вн</w:t>
            </w:r>
            <w:r>
              <w:rPr>
                <w:rFonts w:ascii="Times New Roman CYR" w:hAnsi="Times New Roman CYR" w:cs="Times New Roman CYR"/>
              </w:rPr>
              <w:t>утрiшньому ринку України. Товариство здiйснило випуск простих iменних акцiй, iншi цiннi папери Товариством не випускались.</w:t>
            </w:r>
          </w:p>
        </w:tc>
      </w:tr>
    </w:tbl>
    <w:p w:rsidR="00000000" w:rsidRDefault="00826C08">
      <w:pPr>
        <w:widowControl w:val="0"/>
        <w:autoSpaceDE w:val="0"/>
        <w:autoSpaceDN w:val="0"/>
        <w:adjustRightInd w:val="0"/>
        <w:spacing w:after="0" w:line="240" w:lineRule="auto"/>
        <w:rPr>
          <w:rFonts w:ascii="Times New Roman CYR" w:hAnsi="Times New Roman CYR" w:cs="Times New Roman CYR"/>
        </w:rPr>
      </w:pPr>
    </w:p>
    <w:p w:rsidR="00000000" w:rsidRDefault="00826C08">
      <w:pPr>
        <w:widowControl w:val="0"/>
        <w:autoSpaceDE w:val="0"/>
        <w:autoSpaceDN w:val="0"/>
        <w:adjustRightInd w:val="0"/>
        <w:spacing w:after="0" w:line="240" w:lineRule="auto"/>
        <w:rPr>
          <w:rFonts w:ascii="Times New Roman CYR" w:hAnsi="Times New Roman CYR" w:cs="Times New Roman CYR"/>
        </w:rPr>
        <w:sectPr w:rsidR="00000000">
          <w:pgSz w:w="16838" w:h="11906" w:orient="landscape"/>
          <w:pgMar w:top="850" w:right="850" w:bottom="850" w:left="1400" w:header="708" w:footer="708" w:gutter="0"/>
          <w:cols w:space="720"/>
          <w:noEndnote/>
        </w:sectPr>
      </w:pPr>
    </w:p>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8. Інформація про наявність у власності працівників емітента акцій у статутному капіталі емітента</w:t>
      </w:r>
    </w:p>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8"/>
          <w:szCs w:val="28"/>
        </w:rPr>
      </w:pPr>
    </w:p>
    <w:tbl>
      <w:tblPr>
        <w:tblW w:w="0" w:type="auto"/>
        <w:tblInd w:w="-354"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962"/>
        <w:gridCol w:w="2500"/>
        <w:gridCol w:w="1500"/>
        <w:gridCol w:w="2500"/>
        <w:gridCol w:w="2621"/>
      </w:tblGrid>
      <w:tr w:rsidR="00000000">
        <w:tblPrEx>
          <w:tblCellMar>
            <w:top w:w="0" w:type="dxa"/>
            <w:bottom w:w="0" w:type="dxa"/>
          </w:tblCellMar>
        </w:tblPrEx>
        <w:trPr>
          <w:trHeight w:val="300"/>
        </w:trPr>
        <w:tc>
          <w:tcPr>
            <w:tcW w:w="5962" w:type="dxa"/>
            <w:vMerge w:val="restart"/>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Прізвище, ім'я, по батькові фізичної особи</w:t>
            </w:r>
          </w:p>
        </w:tc>
        <w:tc>
          <w:tcPr>
            <w:tcW w:w="2500" w:type="dxa"/>
            <w:vMerge w:val="restart"/>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Кількість цінних паперів (шт.)</w:t>
            </w:r>
          </w:p>
        </w:tc>
        <w:tc>
          <w:tcPr>
            <w:tcW w:w="1500" w:type="dxa"/>
            <w:vMerge w:val="restart"/>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Від загальної кількості акцій (у відсотках)</w:t>
            </w:r>
          </w:p>
        </w:tc>
        <w:tc>
          <w:tcPr>
            <w:tcW w:w="5121"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Кількість за типами акцій</w:t>
            </w:r>
          </w:p>
        </w:tc>
      </w:tr>
      <w:tr w:rsidR="00000000">
        <w:tblPrEx>
          <w:tblCellMar>
            <w:top w:w="0" w:type="dxa"/>
            <w:bottom w:w="0" w:type="dxa"/>
          </w:tblCellMar>
        </w:tblPrEx>
        <w:trPr>
          <w:trHeight w:val="300"/>
        </w:trPr>
        <w:tc>
          <w:tcPr>
            <w:tcW w:w="5962" w:type="dxa"/>
            <w:vMerge/>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0"/>
                <w:szCs w:val="20"/>
              </w:rPr>
            </w:pPr>
          </w:p>
        </w:tc>
        <w:tc>
          <w:tcPr>
            <w:tcW w:w="2500" w:type="dxa"/>
            <w:vMerge/>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0"/>
                <w:szCs w:val="20"/>
              </w:rPr>
            </w:pPr>
          </w:p>
        </w:tc>
        <w:tc>
          <w:tcPr>
            <w:tcW w:w="1500" w:type="dxa"/>
            <w:vMerge/>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0"/>
                <w:szCs w:val="20"/>
              </w:rPr>
            </w:pPr>
          </w:p>
        </w:tc>
        <w:tc>
          <w:tcPr>
            <w:tcW w:w="25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прості іменні</w:t>
            </w:r>
          </w:p>
        </w:tc>
        <w:tc>
          <w:tcPr>
            <w:tcW w:w="2621"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привілейовані іменні</w:t>
            </w:r>
          </w:p>
        </w:tc>
      </w:tr>
      <w:tr w:rsidR="00000000">
        <w:tblPrEx>
          <w:tblCellMar>
            <w:top w:w="0" w:type="dxa"/>
            <w:bottom w:w="0" w:type="dxa"/>
          </w:tblCellMar>
        </w:tblPrEx>
        <w:trPr>
          <w:trHeight w:val="300"/>
        </w:trPr>
        <w:tc>
          <w:tcPr>
            <w:tcW w:w="5962"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1</w:t>
            </w:r>
          </w:p>
        </w:tc>
        <w:tc>
          <w:tcPr>
            <w:tcW w:w="25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2</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3</w:t>
            </w:r>
          </w:p>
        </w:tc>
        <w:tc>
          <w:tcPr>
            <w:tcW w:w="25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4</w:t>
            </w:r>
          </w:p>
        </w:tc>
        <w:tc>
          <w:tcPr>
            <w:tcW w:w="2621"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5</w:t>
            </w:r>
          </w:p>
        </w:tc>
      </w:tr>
      <w:tr w:rsidR="00000000">
        <w:tblPrEx>
          <w:tblCellMar>
            <w:top w:w="0" w:type="dxa"/>
            <w:bottom w:w="0" w:type="dxa"/>
          </w:tblCellMar>
        </w:tblPrEx>
        <w:trPr>
          <w:trHeight w:val="300"/>
        </w:trPr>
        <w:tc>
          <w:tcPr>
            <w:tcW w:w="5962"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Круць Микола Федорович</w:t>
            </w:r>
          </w:p>
        </w:tc>
        <w:tc>
          <w:tcPr>
            <w:tcW w:w="25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45 094</w:t>
            </w:r>
          </w:p>
        </w:tc>
        <w:tc>
          <w:tcPr>
            <w:tcW w:w="15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3,387177</w:t>
            </w:r>
          </w:p>
        </w:tc>
        <w:tc>
          <w:tcPr>
            <w:tcW w:w="25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45 094</w:t>
            </w:r>
          </w:p>
        </w:tc>
        <w:tc>
          <w:tcPr>
            <w:tcW w:w="2621"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w:t>
            </w:r>
          </w:p>
        </w:tc>
      </w:tr>
      <w:tr w:rsidR="00000000">
        <w:tblPrEx>
          <w:tblCellMar>
            <w:top w:w="0" w:type="dxa"/>
            <w:bottom w:w="0" w:type="dxa"/>
          </w:tblCellMar>
        </w:tblPrEx>
        <w:trPr>
          <w:trHeight w:val="300"/>
        </w:trPr>
        <w:tc>
          <w:tcPr>
            <w:tcW w:w="5962"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Усього</w:t>
            </w:r>
          </w:p>
        </w:tc>
        <w:tc>
          <w:tcPr>
            <w:tcW w:w="25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45 094</w:t>
            </w:r>
          </w:p>
        </w:tc>
        <w:tc>
          <w:tcPr>
            <w:tcW w:w="15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3,387177</w:t>
            </w:r>
          </w:p>
        </w:tc>
        <w:tc>
          <w:tcPr>
            <w:tcW w:w="25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45 094</w:t>
            </w:r>
          </w:p>
        </w:tc>
        <w:tc>
          <w:tcPr>
            <w:tcW w:w="2621"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w:t>
            </w:r>
          </w:p>
        </w:tc>
      </w:tr>
    </w:tbl>
    <w:p w:rsidR="00000000" w:rsidRDefault="00826C08">
      <w:pPr>
        <w:widowControl w:val="0"/>
        <w:autoSpaceDE w:val="0"/>
        <w:autoSpaceDN w:val="0"/>
        <w:adjustRightInd w:val="0"/>
        <w:spacing w:after="0" w:line="240" w:lineRule="auto"/>
        <w:rPr>
          <w:rFonts w:ascii="Times New Roman CYR" w:hAnsi="Times New Roman CYR" w:cs="Times New Roman CYR"/>
          <w:sz w:val="20"/>
          <w:szCs w:val="20"/>
        </w:rPr>
      </w:pPr>
    </w:p>
    <w:p w:rsidR="00000000" w:rsidRDefault="00826C08">
      <w:pPr>
        <w:widowControl w:val="0"/>
        <w:autoSpaceDE w:val="0"/>
        <w:autoSpaceDN w:val="0"/>
        <w:adjustRightInd w:val="0"/>
        <w:spacing w:after="0" w:line="240" w:lineRule="auto"/>
        <w:rPr>
          <w:rFonts w:ascii="Times New Roman CYR" w:hAnsi="Times New Roman CYR" w:cs="Times New Roman CYR"/>
          <w:sz w:val="20"/>
          <w:szCs w:val="20"/>
        </w:rPr>
        <w:sectPr w:rsidR="00000000">
          <w:pgSz w:w="16838" w:h="11906" w:orient="landscape"/>
          <w:pgMar w:top="850" w:right="850" w:bottom="850" w:left="1400" w:header="708" w:footer="708" w:gutter="0"/>
          <w:cols w:space="720"/>
          <w:noEndnote/>
        </w:sectPr>
      </w:pPr>
    </w:p>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XII. Інформація про виплату дивідендів та інших доходів за цінними паперами у звітному році</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000"/>
        <w:gridCol w:w="2000"/>
        <w:gridCol w:w="1500"/>
        <w:gridCol w:w="1500"/>
        <w:gridCol w:w="1500"/>
        <w:gridCol w:w="1500"/>
      </w:tblGrid>
      <w:tr w:rsidR="00000000">
        <w:tblPrEx>
          <w:tblCellMar>
            <w:top w:w="0" w:type="dxa"/>
            <w:bottom w:w="0" w:type="dxa"/>
          </w:tblCellMar>
        </w:tblPrEx>
        <w:trPr>
          <w:trHeight w:val="200"/>
        </w:trPr>
        <w:tc>
          <w:tcPr>
            <w:tcW w:w="4000" w:type="dxa"/>
            <w:gridSpan w:val="2"/>
            <w:vMerge w:val="restart"/>
            <w:tcBorders>
              <w:top w:val="single" w:sz="6" w:space="0" w:color="auto"/>
              <w:bottom w:val="nil"/>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Інформація про виплату дивідендів</w:t>
            </w:r>
          </w:p>
        </w:tc>
        <w:tc>
          <w:tcPr>
            <w:tcW w:w="30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За результатами звітного періоду</w:t>
            </w:r>
          </w:p>
        </w:tc>
        <w:tc>
          <w:tcPr>
            <w:tcW w:w="30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У звітному періоді</w:t>
            </w:r>
          </w:p>
        </w:tc>
      </w:tr>
      <w:tr w:rsidR="00000000">
        <w:tblPrEx>
          <w:tblCellMar>
            <w:top w:w="0" w:type="dxa"/>
            <w:bottom w:w="0" w:type="dxa"/>
          </w:tblCellMar>
        </w:tblPrEx>
        <w:trPr>
          <w:trHeight w:val="200"/>
        </w:trPr>
        <w:tc>
          <w:tcPr>
            <w:tcW w:w="4000" w:type="dxa"/>
            <w:gridSpan w:val="2"/>
            <w:vMerge/>
            <w:tcBorders>
              <w:top w:val="nil"/>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за простими акціями</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за привілейованими акціями</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за простими акціями</w:t>
            </w:r>
          </w:p>
        </w:tc>
        <w:tc>
          <w:tcPr>
            <w:tcW w:w="150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за привілейованими акціями</w:t>
            </w:r>
          </w:p>
        </w:tc>
      </w:tr>
      <w:tr w:rsidR="00000000">
        <w:tblPrEx>
          <w:tblCellMar>
            <w:top w:w="0" w:type="dxa"/>
            <w:bottom w:w="0" w:type="dxa"/>
          </w:tblCellMar>
        </w:tblPrEx>
        <w:trPr>
          <w:trHeight w:val="200"/>
        </w:trPr>
        <w:tc>
          <w:tcPr>
            <w:tcW w:w="4000" w:type="dxa"/>
            <w:gridSpan w:val="2"/>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Сума нарахованих дивідендів, грн.</w:t>
            </w:r>
          </w:p>
        </w:tc>
        <w:tc>
          <w:tcPr>
            <w:tcW w:w="15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55 000 000</w:t>
            </w:r>
          </w:p>
        </w:tc>
        <w:tc>
          <w:tcPr>
            <w:tcW w:w="15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55 000 000</w:t>
            </w:r>
          </w:p>
        </w:tc>
        <w:tc>
          <w:tcPr>
            <w:tcW w:w="15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gridSpan w:val="2"/>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Нараховані дивіденди на одну акцію, грн.</w:t>
            </w:r>
          </w:p>
        </w:tc>
        <w:tc>
          <w:tcPr>
            <w:tcW w:w="15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41,32</w:t>
            </w:r>
          </w:p>
        </w:tc>
        <w:tc>
          <w:tcPr>
            <w:tcW w:w="15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41,32</w:t>
            </w:r>
          </w:p>
        </w:tc>
        <w:tc>
          <w:tcPr>
            <w:tcW w:w="15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gridSpan w:val="2"/>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Сума виплачених/перерахованих дивідендів, грн.</w:t>
            </w:r>
          </w:p>
        </w:tc>
        <w:tc>
          <w:tcPr>
            <w:tcW w:w="15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53 136 887,16</w:t>
            </w:r>
          </w:p>
        </w:tc>
        <w:tc>
          <w:tcPr>
            <w:tcW w:w="15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53 136 887,16</w:t>
            </w:r>
          </w:p>
        </w:tc>
        <w:tc>
          <w:tcPr>
            <w:tcW w:w="15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gridSpan w:val="2"/>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Дата прийняття уповноваженим органом акціонерного товариства рішення про встановлення дати складення переліку осіб, які мають право на отримання дивідендів</w:t>
            </w:r>
          </w:p>
        </w:tc>
        <w:tc>
          <w:tcPr>
            <w:tcW w:w="15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20.09.2018</w:t>
            </w:r>
          </w:p>
        </w:tc>
        <w:tc>
          <w:tcPr>
            <w:tcW w:w="15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20.09.2018</w:t>
            </w:r>
          </w:p>
        </w:tc>
        <w:tc>
          <w:tcPr>
            <w:tcW w:w="15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20.09.2018</w:t>
            </w:r>
          </w:p>
        </w:tc>
        <w:tc>
          <w:tcPr>
            <w:tcW w:w="15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20.09.2018</w:t>
            </w:r>
          </w:p>
        </w:tc>
      </w:tr>
      <w:tr w:rsidR="00000000">
        <w:tblPrEx>
          <w:tblCellMar>
            <w:top w:w="0" w:type="dxa"/>
            <w:bottom w:w="0" w:type="dxa"/>
          </w:tblCellMar>
        </w:tblPrEx>
        <w:trPr>
          <w:trHeight w:val="200"/>
        </w:trPr>
        <w:tc>
          <w:tcPr>
            <w:tcW w:w="4000" w:type="dxa"/>
            <w:gridSpan w:val="2"/>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Дата складення переліку осіб, які мають право на отримання дивідендів</w:t>
            </w:r>
          </w:p>
        </w:tc>
        <w:tc>
          <w:tcPr>
            <w:tcW w:w="15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24.09.2018</w:t>
            </w:r>
          </w:p>
        </w:tc>
        <w:tc>
          <w:tcPr>
            <w:tcW w:w="15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24.09.2018</w:t>
            </w:r>
          </w:p>
        </w:tc>
        <w:tc>
          <w:tcPr>
            <w:tcW w:w="15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24.09.2018</w:t>
            </w:r>
          </w:p>
        </w:tc>
        <w:tc>
          <w:tcPr>
            <w:tcW w:w="15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24.09.2018</w:t>
            </w:r>
          </w:p>
        </w:tc>
      </w:tr>
      <w:tr w:rsidR="00000000">
        <w:tblPrEx>
          <w:tblCellMar>
            <w:top w:w="0" w:type="dxa"/>
            <w:bottom w:w="0" w:type="dxa"/>
          </w:tblCellMar>
        </w:tblPrEx>
        <w:trPr>
          <w:trHeight w:val="200"/>
        </w:trPr>
        <w:tc>
          <w:tcPr>
            <w:tcW w:w="4000" w:type="dxa"/>
            <w:gridSpan w:val="2"/>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Спосіб виплати дивідендів</w:t>
            </w:r>
          </w:p>
        </w:tc>
        <w:tc>
          <w:tcPr>
            <w:tcW w:w="15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грошовi рахунки отримувача</w:t>
            </w:r>
          </w:p>
        </w:tc>
        <w:tc>
          <w:tcPr>
            <w:tcW w:w="15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грошовi рахунки отримувачiв</w:t>
            </w:r>
          </w:p>
        </w:tc>
        <w:tc>
          <w:tcPr>
            <w:tcW w:w="15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gridSpan w:val="2"/>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Дата (дати) перерахування дивідендів через</w:t>
            </w:r>
            <w:r>
              <w:rPr>
                <w:rFonts w:ascii="Times New Roman CYR" w:hAnsi="Times New Roman CYR" w:cs="Times New Roman CYR"/>
                <w:b/>
                <w:bCs/>
              </w:rPr>
              <w:t xml:space="preserve"> депозитарну систему із зазначенням сум (грн) перерахованих дивідендів на відповідну дату</w:t>
            </w:r>
          </w:p>
        </w:tc>
        <w:tc>
          <w:tcPr>
            <w:tcW w:w="15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p>
        </w:tc>
        <w:tc>
          <w:tcPr>
            <w:tcW w:w="15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p>
        </w:tc>
        <w:tc>
          <w:tcPr>
            <w:tcW w:w="15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p>
        </w:tc>
        <w:tc>
          <w:tcPr>
            <w:tcW w:w="15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4000" w:type="dxa"/>
            <w:gridSpan w:val="2"/>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Дата (дати) перерахування/ відправлення дивідендів безпосередньо акціонерам із зазначенням сум (грн) перерахованих/відправлених дивідендів на відповідну дату</w:t>
            </w:r>
          </w:p>
        </w:tc>
        <w:tc>
          <w:tcPr>
            <w:tcW w:w="15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p>
        </w:tc>
        <w:tc>
          <w:tcPr>
            <w:tcW w:w="15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p>
        </w:tc>
        <w:tc>
          <w:tcPr>
            <w:tcW w:w="15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r>
              <w:rPr>
                <w:rFonts w:ascii="Times New Roman CYR" w:hAnsi="Times New Roman CYR" w:cs="Times New Roman CYR"/>
              </w:rPr>
              <w:t>8.11.2018, 53 136 887,16</w:t>
            </w:r>
          </w:p>
        </w:tc>
        <w:tc>
          <w:tcPr>
            <w:tcW w:w="15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200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Опис</w:t>
            </w:r>
          </w:p>
        </w:tc>
        <w:tc>
          <w:tcPr>
            <w:tcW w:w="8000" w:type="dxa"/>
            <w:gridSpan w:val="5"/>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Даних немає.</w:t>
            </w:r>
          </w:p>
        </w:tc>
      </w:tr>
    </w:tbl>
    <w:p w:rsidR="00000000" w:rsidRDefault="00826C08">
      <w:pPr>
        <w:widowControl w:val="0"/>
        <w:autoSpaceDE w:val="0"/>
        <w:autoSpaceDN w:val="0"/>
        <w:adjustRightInd w:val="0"/>
        <w:spacing w:after="0" w:line="240" w:lineRule="auto"/>
        <w:rPr>
          <w:rFonts w:ascii="Times New Roman CYR" w:hAnsi="Times New Roman CYR" w:cs="Times New Roman CYR"/>
        </w:rPr>
      </w:pPr>
    </w:p>
    <w:p w:rsidR="00000000" w:rsidRDefault="00826C08">
      <w:pPr>
        <w:widowControl w:val="0"/>
        <w:autoSpaceDE w:val="0"/>
        <w:autoSpaceDN w:val="0"/>
        <w:adjustRightInd w:val="0"/>
        <w:spacing w:after="0" w:line="240" w:lineRule="auto"/>
        <w:rPr>
          <w:rFonts w:ascii="Times New Roman CYR" w:hAnsi="Times New Roman CYR" w:cs="Times New Roman CYR"/>
        </w:rPr>
      </w:pPr>
    </w:p>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XIII. Інформація про господарську та фінансову діяльність емітента</w:t>
      </w:r>
    </w:p>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1. Інформація про основні засоби емітента (за залишковою вартістю)</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58"/>
        <w:gridCol w:w="1260"/>
        <w:gridCol w:w="1080"/>
        <w:gridCol w:w="1260"/>
        <w:gridCol w:w="1080"/>
        <w:gridCol w:w="1260"/>
        <w:gridCol w:w="1082"/>
      </w:tblGrid>
      <w:tr w:rsidR="00000000">
        <w:tblPrEx>
          <w:tblCellMar>
            <w:top w:w="0" w:type="dxa"/>
            <w:bottom w:w="0" w:type="dxa"/>
          </w:tblCellMar>
        </w:tblPrEx>
        <w:trPr>
          <w:trHeight w:val="200"/>
        </w:trPr>
        <w:tc>
          <w:tcPr>
            <w:tcW w:w="3058" w:type="dxa"/>
            <w:vMerge w:val="restart"/>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Найменування основних засобів</w:t>
            </w:r>
          </w:p>
        </w:tc>
        <w:tc>
          <w:tcPr>
            <w:tcW w:w="234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Власні основні засоби (тис. грн)</w:t>
            </w:r>
          </w:p>
        </w:tc>
        <w:tc>
          <w:tcPr>
            <w:tcW w:w="234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Орендовані основні засоби (тис. грн)</w:t>
            </w:r>
          </w:p>
        </w:tc>
        <w:tc>
          <w:tcPr>
            <w:tcW w:w="2342"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Основні засоби, усього (тис. грн)</w:t>
            </w:r>
          </w:p>
        </w:tc>
      </w:tr>
      <w:tr w:rsidR="00000000">
        <w:tblPrEx>
          <w:tblCellMar>
            <w:top w:w="0" w:type="dxa"/>
            <w:bottom w:w="0" w:type="dxa"/>
          </w:tblCellMar>
        </w:tblPrEx>
        <w:trPr>
          <w:trHeight w:val="200"/>
        </w:trPr>
        <w:tc>
          <w:tcPr>
            <w:tcW w:w="3058" w:type="dxa"/>
            <w:vMerge/>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початок періоду</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кінець періоду</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початок періоду</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кінець періоду</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початок періоду</w:t>
            </w:r>
          </w:p>
        </w:tc>
        <w:tc>
          <w:tcPr>
            <w:tcW w:w="1082"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кінець періоду</w:t>
            </w:r>
          </w:p>
        </w:tc>
      </w:tr>
      <w:tr w:rsidR="00000000">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1. Виробничого призначення:</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2 349 730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3 708 370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2 349 730</w:t>
            </w:r>
          </w:p>
        </w:tc>
        <w:tc>
          <w:tcPr>
            <w:tcW w:w="1082"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3 708 370</w:t>
            </w:r>
          </w:p>
        </w:tc>
      </w:tr>
      <w:tr w:rsidR="00000000">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будівлі та споруди</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980 634</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1 378 786</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980 634</w:t>
            </w:r>
          </w:p>
        </w:tc>
        <w:tc>
          <w:tcPr>
            <w:tcW w:w="1082"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1 378 786</w:t>
            </w:r>
          </w:p>
        </w:tc>
      </w:tr>
      <w:tr w:rsidR="00000000">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машини та обладнання</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1 136 681</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1 876 622</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1 136 681</w:t>
            </w:r>
          </w:p>
        </w:tc>
        <w:tc>
          <w:tcPr>
            <w:tcW w:w="1082"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1 876 622</w:t>
            </w:r>
          </w:p>
        </w:tc>
      </w:tr>
      <w:tr w:rsidR="00000000">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транспортні засоби</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196 670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432 071</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196 670</w:t>
            </w:r>
          </w:p>
        </w:tc>
        <w:tc>
          <w:tcPr>
            <w:tcW w:w="1082"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432 071</w:t>
            </w:r>
          </w:p>
        </w:tc>
      </w:tr>
      <w:tr w:rsidR="00000000">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земельні ділянки</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 xml:space="preserve">  інші</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35 745</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20 891</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35 745</w:t>
            </w:r>
          </w:p>
        </w:tc>
        <w:tc>
          <w:tcPr>
            <w:tcW w:w="1082"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20 891</w:t>
            </w:r>
          </w:p>
        </w:tc>
      </w:tr>
      <w:tr w:rsidR="00000000">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2. Невиробничого призначення:</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будівлі та споруди</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машини та обладнання</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транспортні засоби</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земельні ділянки</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інвестиційна нерухомість</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інші</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Усього</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2 349 730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3 708 370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2 349 730</w:t>
            </w:r>
          </w:p>
        </w:tc>
        <w:tc>
          <w:tcPr>
            <w:tcW w:w="1082"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3 708 370</w:t>
            </w:r>
          </w:p>
        </w:tc>
      </w:tr>
      <w:tr w:rsidR="00000000">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7022" w:type="dxa"/>
            <w:gridSpan w:val="6"/>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Основнi засоби (ОЗ) облiковуються на пiдприємствi за собiвартiстю з урахуванням всiх витрат, що мали мiсце для придбання та пiдготовки основних засобiв щодо використання за призначенням. Первiсна вартiсть О</w:t>
            </w:r>
            <w:r>
              <w:rPr>
                <w:rFonts w:ascii="Times New Roman CYR" w:hAnsi="Times New Roman CYR" w:cs="Times New Roman CYR"/>
              </w:rPr>
              <w:t>З на кiнець звiтного перiоду, включаючи незавершене будiвництво - 161754  складає  - 5803212 тис.грн. Знос ОЗ на кiнець звiтного перiоду - 1933087 тис. грн. (34,3%). В структурi основних фондiв найбiльшу долю займають машини та обладнання, будiвлi, споруди</w:t>
            </w:r>
            <w:r>
              <w:rPr>
                <w:rFonts w:ascii="Times New Roman CYR" w:hAnsi="Times New Roman CYR" w:cs="Times New Roman CYR"/>
              </w:rPr>
              <w:t>.  Знос одиниць основних засобiв нараховується з моменту, коли вони встановленi та готовi до використання, або, якщо йдеться про активи, створенi власними силами суб'єкта господарювання, з моменту, коли створення активу завершено i вiн готовий до використа</w:t>
            </w:r>
            <w:r>
              <w:rPr>
                <w:rFonts w:ascii="Times New Roman CYR" w:hAnsi="Times New Roman CYR" w:cs="Times New Roman CYR"/>
              </w:rPr>
              <w:t>ння. Знос нараховується на основi вартостi активу, зменшеної на його лiквiдацiйну вартiсть. Знос на землю не нараховується.</w:t>
            </w:r>
          </w:p>
        </w:tc>
      </w:tr>
    </w:tbl>
    <w:p w:rsidR="00000000" w:rsidRDefault="00826C08">
      <w:pPr>
        <w:widowControl w:val="0"/>
        <w:autoSpaceDE w:val="0"/>
        <w:autoSpaceDN w:val="0"/>
        <w:adjustRightInd w:val="0"/>
        <w:spacing w:after="0" w:line="240" w:lineRule="auto"/>
        <w:rPr>
          <w:rFonts w:ascii="Times New Roman CYR" w:hAnsi="Times New Roman CYR" w:cs="Times New Roman CYR"/>
        </w:rPr>
      </w:pPr>
    </w:p>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2. Інформація щодо вартості чистих активів емітента</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260"/>
        <w:gridCol w:w="2740"/>
        <w:gridCol w:w="3000"/>
        <w:gridCol w:w="3000"/>
      </w:tblGrid>
      <w:tr w:rsidR="00000000">
        <w:tblPrEx>
          <w:tblCellMar>
            <w:top w:w="0" w:type="dxa"/>
            <w:bottom w:w="0" w:type="dxa"/>
          </w:tblCellMar>
        </w:tblPrEx>
        <w:trPr>
          <w:trHeight w:val="200"/>
        </w:trPr>
        <w:tc>
          <w:tcPr>
            <w:tcW w:w="4000" w:type="dxa"/>
            <w:gridSpan w:val="2"/>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Найменування показника</w:t>
            </w:r>
          </w:p>
        </w:tc>
        <w:tc>
          <w:tcPr>
            <w:tcW w:w="3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За звітний період</w:t>
            </w:r>
          </w:p>
        </w:tc>
        <w:tc>
          <w:tcPr>
            <w:tcW w:w="30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За попередній період</w:t>
            </w:r>
          </w:p>
        </w:tc>
      </w:tr>
      <w:tr w:rsidR="00000000">
        <w:tblPrEx>
          <w:tblCellMar>
            <w:top w:w="0" w:type="dxa"/>
            <w:bottom w:w="0" w:type="dxa"/>
          </w:tblCellMar>
        </w:tblPrEx>
        <w:trPr>
          <w:trHeight w:val="200"/>
        </w:trPr>
        <w:tc>
          <w:tcPr>
            <w:tcW w:w="4000" w:type="dxa"/>
            <w:gridSpan w:val="2"/>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Розрахункова вартість чистих активів (тис.грн)</w:t>
            </w:r>
          </w:p>
        </w:tc>
        <w:tc>
          <w:tcPr>
            <w:tcW w:w="3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1 698 258</w:t>
            </w:r>
          </w:p>
        </w:tc>
        <w:tc>
          <w:tcPr>
            <w:tcW w:w="30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1 639 604</w:t>
            </w:r>
          </w:p>
        </w:tc>
      </w:tr>
      <w:tr w:rsidR="00000000">
        <w:tblPrEx>
          <w:tblCellMar>
            <w:top w:w="0" w:type="dxa"/>
            <w:bottom w:w="0" w:type="dxa"/>
          </w:tblCellMar>
        </w:tblPrEx>
        <w:trPr>
          <w:trHeight w:val="200"/>
        </w:trPr>
        <w:tc>
          <w:tcPr>
            <w:tcW w:w="4000" w:type="dxa"/>
            <w:gridSpan w:val="2"/>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Статутний капітал (тис.грн)</w:t>
            </w:r>
          </w:p>
        </w:tc>
        <w:tc>
          <w:tcPr>
            <w:tcW w:w="3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133 132</w:t>
            </w:r>
          </w:p>
        </w:tc>
        <w:tc>
          <w:tcPr>
            <w:tcW w:w="30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133 132</w:t>
            </w:r>
          </w:p>
        </w:tc>
      </w:tr>
      <w:tr w:rsidR="00000000">
        <w:tblPrEx>
          <w:tblCellMar>
            <w:top w:w="0" w:type="dxa"/>
            <w:bottom w:w="0" w:type="dxa"/>
          </w:tblCellMar>
        </w:tblPrEx>
        <w:trPr>
          <w:trHeight w:val="200"/>
        </w:trPr>
        <w:tc>
          <w:tcPr>
            <w:tcW w:w="4000" w:type="dxa"/>
            <w:gridSpan w:val="2"/>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Скоригований статутний капітал (тис.грн)</w:t>
            </w:r>
          </w:p>
        </w:tc>
        <w:tc>
          <w:tcPr>
            <w:tcW w:w="3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133 132</w:t>
            </w:r>
          </w:p>
        </w:tc>
        <w:tc>
          <w:tcPr>
            <w:tcW w:w="30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133 132</w:t>
            </w:r>
          </w:p>
        </w:tc>
      </w:tr>
      <w:tr w:rsidR="00000000">
        <w:tblPrEx>
          <w:tblCellMar>
            <w:top w:w="0" w:type="dxa"/>
            <w:bottom w:w="0" w:type="dxa"/>
          </w:tblCellMar>
        </w:tblPrEx>
        <w:trPr>
          <w:trHeight w:val="200"/>
        </w:trPr>
        <w:tc>
          <w:tcPr>
            <w:tcW w:w="126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Опис</w:t>
            </w:r>
          </w:p>
        </w:tc>
        <w:tc>
          <w:tcPr>
            <w:tcW w:w="8740" w:type="dxa"/>
            <w:gridSpan w:val="3"/>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 xml:space="preserve">   Згiдно п.3 ст.155 "Статутний капiтал акцiонерного товариства" Цивiльного коде</w:t>
            </w:r>
            <w:r>
              <w:rPr>
                <w:rFonts w:ascii="Times New Roman CYR" w:hAnsi="Times New Roman CYR" w:cs="Times New Roman CYR"/>
              </w:rPr>
              <w:t>ксу України, необхiдно контролювати спiввiдношення чистих активiв i Статутного фонду для забезпечення iнтересiв кредиторiв. Вартiсть чистих активiв завжди повинна бути бiльше або дорiвнювати статутному капiталу. Вартiсть чистих активiв розраховувалась за "</w:t>
            </w:r>
            <w:r>
              <w:rPr>
                <w:rFonts w:ascii="Times New Roman CYR" w:hAnsi="Times New Roman CYR" w:cs="Times New Roman CYR"/>
              </w:rPr>
              <w:t>Методичними рекомендацiями щодо визначення вартостi чистих активiв акцiонерних товариств" №40 вiд 17.11.04р. схвалених Рiшенням ДК ЦПФР вiд 17.11.04 р. № 485. Пiд розрахунковою вартiстю чистих активiв акцiонерного товариства розумiється величина, яка визна</w:t>
            </w:r>
            <w:r>
              <w:rPr>
                <w:rFonts w:ascii="Times New Roman CYR" w:hAnsi="Times New Roman CYR" w:cs="Times New Roman CYR"/>
              </w:rPr>
              <w:t xml:space="preserve">чається шляхом вирахування iз суми активiв, прийнятих до розрахунку, суми його зобов'язань, прийнятих до розрахунку. </w:t>
            </w:r>
          </w:p>
          <w:p w:rsidR="00000000" w:rsidRDefault="00826C08">
            <w:pPr>
              <w:widowControl w:val="0"/>
              <w:autoSpaceDE w:val="0"/>
              <w:autoSpaceDN w:val="0"/>
              <w:adjustRightInd w:val="0"/>
              <w:spacing w:after="0" w:line="240" w:lineRule="auto"/>
              <w:jc w:val="both"/>
              <w:rPr>
                <w:rFonts w:ascii="Times New Roman CYR" w:hAnsi="Times New Roman CYR" w:cs="Times New Roman CYR"/>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 xml:space="preserve">  Рiзниця мiж вартiстю чистих активiв i статутним капiталом та рiзниця мiж вартiстю чистих активiв i скорегованим статутним капiталом за звiтний перiод становить 1565126 тис. грн. </w:t>
            </w:r>
          </w:p>
        </w:tc>
      </w:tr>
      <w:tr w:rsidR="00000000">
        <w:tblPrEx>
          <w:tblCellMar>
            <w:top w:w="0" w:type="dxa"/>
            <w:bottom w:w="0" w:type="dxa"/>
          </w:tblCellMar>
        </w:tblPrEx>
        <w:trPr>
          <w:trHeight w:val="200"/>
        </w:trPr>
        <w:tc>
          <w:tcPr>
            <w:tcW w:w="126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Висновок</w:t>
            </w:r>
          </w:p>
        </w:tc>
        <w:tc>
          <w:tcPr>
            <w:tcW w:w="8740" w:type="dxa"/>
            <w:gridSpan w:val="3"/>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Вартiсть чистих активiв акцiонерного товариства бiльша вiд статут</w:t>
            </w:r>
            <w:r>
              <w:rPr>
                <w:rFonts w:ascii="Times New Roman CYR" w:hAnsi="Times New Roman CYR" w:cs="Times New Roman CYR"/>
              </w:rPr>
              <w:t>ного капiталу.</w:t>
            </w:r>
          </w:p>
          <w:p w:rsidR="00000000" w:rsidRDefault="00826C0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Вимоги п.3 ст. 155 Цивiльного кодексу дотримуються.</w:t>
            </w:r>
          </w:p>
        </w:tc>
      </w:tr>
    </w:tbl>
    <w:p w:rsidR="00000000" w:rsidRDefault="00826C08">
      <w:pPr>
        <w:widowControl w:val="0"/>
        <w:autoSpaceDE w:val="0"/>
        <w:autoSpaceDN w:val="0"/>
        <w:adjustRightInd w:val="0"/>
        <w:spacing w:after="0" w:line="240" w:lineRule="auto"/>
        <w:rPr>
          <w:rFonts w:ascii="Times New Roman CYR" w:hAnsi="Times New Roman CYR" w:cs="Times New Roman CYR"/>
        </w:rPr>
      </w:pPr>
    </w:p>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3. Інформація про зобов'язання та забезпечення емітента</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780"/>
        <w:gridCol w:w="1440"/>
        <w:gridCol w:w="1480"/>
        <w:gridCol w:w="1940"/>
        <w:gridCol w:w="1328"/>
      </w:tblGrid>
      <w:tr w:rsidR="00000000">
        <w:tblPrEx>
          <w:tblCellMar>
            <w:top w:w="0" w:type="dxa"/>
            <w:bottom w:w="0" w:type="dxa"/>
          </w:tblCellMar>
        </w:tblPrEx>
        <w:trPr>
          <w:trHeight w:val="200"/>
        </w:trPr>
        <w:tc>
          <w:tcPr>
            <w:tcW w:w="378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Види зобов’язань</w:t>
            </w:r>
          </w:p>
        </w:tc>
        <w:tc>
          <w:tcPr>
            <w:tcW w:w="144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Дата виникнення</w:t>
            </w:r>
          </w:p>
        </w:tc>
        <w:tc>
          <w:tcPr>
            <w:tcW w:w="148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Непогашена частина боргу (тис. грн)</w:t>
            </w:r>
          </w:p>
        </w:tc>
        <w:tc>
          <w:tcPr>
            <w:tcW w:w="194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Відсоток за користування коштами (відсоток річних)</w:t>
            </w:r>
          </w:p>
        </w:tc>
        <w:tc>
          <w:tcPr>
            <w:tcW w:w="1328"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Дата погашення</w:t>
            </w:r>
          </w:p>
        </w:tc>
      </w:tr>
      <w:tr w:rsidR="00000000">
        <w:tblPrEx>
          <w:tblCellMar>
            <w:top w:w="0" w:type="dxa"/>
            <w:bottom w:w="0" w:type="dxa"/>
          </w:tblCellMar>
        </w:tblPrEx>
        <w:trPr>
          <w:trHeight w:val="200"/>
        </w:trPr>
        <w:tc>
          <w:tcPr>
            <w:tcW w:w="378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Кредити банку</w:t>
            </w:r>
          </w:p>
        </w:tc>
        <w:tc>
          <w:tcPr>
            <w:tcW w:w="144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2 465 628,1</w:t>
            </w:r>
          </w:p>
        </w:tc>
        <w:tc>
          <w:tcPr>
            <w:tcW w:w="194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000000">
        <w:tblPrEx>
          <w:tblCellMar>
            <w:top w:w="0" w:type="dxa"/>
            <w:bottom w:w="0" w:type="dxa"/>
          </w:tblCellMar>
        </w:tblPrEx>
        <w:trPr>
          <w:trHeight w:val="200"/>
        </w:trPr>
        <w:tc>
          <w:tcPr>
            <w:tcW w:w="378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у тому числі:</w:t>
            </w:r>
          </w:p>
        </w:tc>
        <w:tc>
          <w:tcPr>
            <w:tcW w:w="6188" w:type="dxa"/>
            <w:gridSpan w:val="4"/>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378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кредит</w:t>
            </w:r>
          </w:p>
        </w:tc>
        <w:tc>
          <w:tcPr>
            <w:tcW w:w="144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15.08.2013</w:t>
            </w:r>
          </w:p>
        </w:tc>
        <w:tc>
          <w:tcPr>
            <w:tcW w:w="148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72 605,6</w:t>
            </w:r>
          </w:p>
        </w:tc>
        <w:tc>
          <w:tcPr>
            <w:tcW w:w="194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28"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15.08.2020</w:t>
            </w:r>
          </w:p>
        </w:tc>
      </w:tr>
      <w:tr w:rsidR="00000000">
        <w:tblPrEx>
          <w:tblCellMar>
            <w:top w:w="0" w:type="dxa"/>
            <w:bottom w:w="0" w:type="dxa"/>
          </w:tblCellMar>
        </w:tblPrEx>
        <w:trPr>
          <w:trHeight w:val="200"/>
        </w:trPr>
        <w:tc>
          <w:tcPr>
            <w:tcW w:w="378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кредит</w:t>
            </w:r>
          </w:p>
        </w:tc>
        <w:tc>
          <w:tcPr>
            <w:tcW w:w="144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12.12.2016</w:t>
            </w:r>
          </w:p>
        </w:tc>
        <w:tc>
          <w:tcPr>
            <w:tcW w:w="148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90 777</w:t>
            </w:r>
          </w:p>
        </w:tc>
        <w:tc>
          <w:tcPr>
            <w:tcW w:w="194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28"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22.06.2020</w:t>
            </w:r>
          </w:p>
        </w:tc>
      </w:tr>
      <w:tr w:rsidR="00000000">
        <w:tblPrEx>
          <w:tblCellMar>
            <w:top w:w="0" w:type="dxa"/>
            <w:bottom w:w="0" w:type="dxa"/>
          </w:tblCellMar>
        </w:tblPrEx>
        <w:trPr>
          <w:trHeight w:val="200"/>
        </w:trPr>
        <w:tc>
          <w:tcPr>
            <w:tcW w:w="378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кредит</w:t>
            </w:r>
          </w:p>
        </w:tc>
        <w:tc>
          <w:tcPr>
            <w:tcW w:w="144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14.08.2013</w:t>
            </w:r>
          </w:p>
        </w:tc>
        <w:tc>
          <w:tcPr>
            <w:tcW w:w="148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365 485,1</w:t>
            </w:r>
          </w:p>
        </w:tc>
        <w:tc>
          <w:tcPr>
            <w:tcW w:w="194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28"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06.08.2020</w:t>
            </w:r>
          </w:p>
        </w:tc>
      </w:tr>
      <w:tr w:rsidR="00000000">
        <w:tblPrEx>
          <w:tblCellMar>
            <w:top w:w="0" w:type="dxa"/>
            <w:bottom w:w="0" w:type="dxa"/>
          </w:tblCellMar>
        </w:tblPrEx>
        <w:trPr>
          <w:trHeight w:val="200"/>
        </w:trPr>
        <w:tc>
          <w:tcPr>
            <w:tcW w:w="378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кредит</w:t>
            </w:r>
          </w:p>
        </w:tc>
        <w:tc>
          <w:tcPr>
            <w:tcW w:w="144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06.08.2013</w:t>
            </w:r>
          </w:p>
        </w:tc>
        <w:tc>
          <w:tcPr>
            <w:tcW w:w="148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315 591,8</w:t>
            </w:r>
          </w:p>
        </w:tc>
        <w:tc>
          <w:tcPr>
            <w:tcW w:w="194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28"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06.08.2020</w:t>
            </w:r>
          </w:p>
        </w:tc>
      </w:tr>
      <w:tr w:rsidR="00000000">
        <w:tblPrEx>
          <w:tblCellMar>
            <w:top w:w="0" w:type="dxa"/>
            <w:bottom w:w="0" w:type="dxa"/>
          </w:tblCellMar>
        </w:tblPrEx>
        <w:trPr>
          <w:trHeight w:val="200"/>
        </w:trPr>
        <w:tc>
          <w:tcPr>
            <w:tcW w:w="378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кредит</w:t>
            </w:r>
          </w:p>
        </w:tc>
        <w:tc>
          <w:tcPr>
            <w:tcW w:w="144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29.12.2014</w:t>
            </w:r>
          </w:p>
        </w:tc>
        <w:tc>
          <w:tcPr>
            <w:tcW w:w="148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38 763,6</w:t>
            </w:r>
          </w:p>
        </w:tc>
        <w:tc>
          <w:tcPr>
            <w:tcW w:w="194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28"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06.08.2020</w:t>
            </w:r>
          </w:p>
        </w:tc>
      </w:tr>
      <w:tr w:rsidR="00000000">
        <w:tblPrEx>
          <w:tblCellMar>
            <w:top w:w="0" w:type="dxa"/>
            <w:bottom w:w="0" w:type="dxa"/>
          </w:tblCellMar>
        </w:tblPrEx>
        <w:trPr>
          <w:trHeight w:val="200"/>
        </w:trPr>
        <w:tc>
          <w:tcPr>
            <w:tcW w:w="378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кредит</w:t>
            </w:r>
          </w:p>
        </w:tc>
        <w:tc>
          <w:tcPr>
            <w:tcW w:w="144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12.12.2016</w:t>
            </w:r>
          </w:p>
        </w:tc>
        <w:tc>
          <w:tcPr>
            <w:tcW w:w="148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398 764</w:t>
            </w:r>
          </w:p>
        </w:tc>
        <w:tc>
          <w:tcPr>
            <w:tcW w:w="194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28"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30.11.2023</w:t>
            </w:r>
          </w:p>
        </w:tc>
      </w:tr>
      <w:tr w:rsidR="00000000">
        <w:tblPrEx>
          <w:tblCellMar>
            <w:top w:w="0" w:type="dxa"/>
            <w:bottom w:w="0" w:type="dxa"/>
          </w:tblCellMar>
        </w:tblPrEx>
        <w:trPr>
          <w:trHeight w:val="200"/>
        </w:trPr>
        <w:tc>
          <w:tcPr>
            <w:tcW w:w="378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кредит</w:t>
            </w:r>
          </w:p>
        </w:tc>
        <w:tc>
          <w:tcPr>
            <w:tcW w:w="144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26.05.2017</w:t>
            </w:r>
          </w:p>
        </w:tc>
        <w:tc>
          <w:tcPr>
            <w:tcW w:w="148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105 075</w:t>
            </w:r>
          </w:p>
        </w:tc>
        <w:tc>
          <w:tcPr>
            <w:tcW w:w="194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28"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25.05.2018</w:t>
            </w:r>
          </w:p>
        </w:tc>
      </w:tr>
      <w:tr w:rsidR="00000000">
        <w:tblPrEx>
          <w:tblCellMar>
            <w:top w:w="0" w:type="dxa"/>
            <w:bottom w:w="0" w:type="dxa"/>
          </w:tblCellMar>
        </w:tblPrEx>
        <w:trPr>
          <w:trHeight w:val="200"/>
        </w:trPr>
        <w:tc>
          <w:tcPr>
            <w:tcW w:w="378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кредит</w:t>
            </w:r>
          </w:p>
        </w:tc>
        <w:tc>
          <w:tcPr>
            <w:tcW w:w="144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12.07.2018</w:t>
            </w:r>
          </w:p>
        </w:tc>
        <w:tc>
          <w:tcPr>
            <w:tcW w:w="148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68 093</w:t>
            </w:r>
          </w:p>
        </w:tc>
        <w:tc>
          <w:tcPr>
            <w:tcW w:w="194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28"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10.07.2019</w:t>
            </w:r>
          </w:p>
        </w:tc>
      </w:tr>
      <w:tr w:rsidR="00000000">
        <w:tblPrEx>
          <w:tblCellMar>
            <w:top w:w="0" w:type="dxa"/>
            <w:bottom w:w="0" w:type="dxa"/>
          </w:tblCellMar>
        </w:tblPrEx>
        <w:trPr>
          <w:trHeight w:val="200"/>
        </w:trPr>
        <w:tc>
          <w:tcPr>
            <w:tcW w:w="378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кредит</w:t>
            </w:r>
          </w:p>
        </w:tc>
        <w:tc>
          <w:tcPr>
            <w:tcW w:w="144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22.02.2016</w:t>
            </w:r>
          </w:p>
        </w:tc>
        <w:tc>
          <w:tcPr>
            <w:tcW w:w="148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276 882,6</w:t>
            </w:r>
          </w:p>
        </w:tc>
        <w:tc>
          <w:tcPr>
            <w:tcW w:w="194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28"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30.11.2020</w:t>
            </w:r>
          </w:p>
        </w:tc>
      </w:tr>
      <w:tr w:rsidR="00000000">
        <w:tblPrEx>
          <w:tblCellMar>
            <w:top w:w="0" w:type="dxa"/>
            <w:bottom w:w="0" w:type="dxa"/>
          </w:tblCellMar>
        </w:tblPrEx>
        <w:trPr>
          <w:trHeight w:val="200"/>
        </w:trPr>
        <w:tc>
          <w:tcPr>
            <w:tcW w:w="378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кредит</w:t>
            </w:r>
          </w:p>
        </w:tc>
        <w:tc>
          <w:tcPr>
            <w:tcW w:w="144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11.10.2017</w:t>
            </w:r>
          </w:p>
        </w:tc>
        <w:tc>
          <w:tcPr>
            <w:tcW w:w="148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90 000</w:t>
            </w:r>
          </w:p>
        </w:tc>
        <w:tc>
          <w:tcPr>
            <w:tcW w:w="194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28"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09.10.2020</w:t>
            </w:r>
          </w:p>
        </w:tc>
      </w:tr>
      <w:tr w:rsidR="00000000">
        <w:tblPrEx>
          <w:tblCellMar>
            <w:top w:w="0" w:type="dxa"/>
            <w:bottom w:w="0" w:type="dxa"/>
          </w:tblCellMar>
        </w:tblPrEx>
        <w:trPr>
          <w:trHeight w:val="200"/>
        </w:trPr>
        <w:tc>
          <w:tcPr>
            <w:tcW w:w="378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кредит</w:t>
            </w:r>
          </w:p>
        </w:tc>
        <w:tc>
          <w:tcPr>
            <w:tcW w:w="144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05.04.2017</w:t>
            </w:r>
          </w:p>
        </w:tc>
        <w:tc>
          <w:tcPr>
            <w:tcW w:w="148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336 412,4</w:t>
            </w:r>
          </w:p>
        </w:tc>
        <w:tc>
          <w:tcPr>
            <w:tcW w:w="194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28"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27.11.2023</w:t>
            </w:r>
          </w:p>
        </w:tc>
      </w:tr>
      <w:tr w:rsidR="00000000">
        <w:tblPrEx>
          <w:tblCellMar>
            <w:top w:w="0" w:type="dxa"/>
            <w:bottom w:w="0" w:type="dxa"/>
          </w:tblCellMar>
        </w:tblPrEx>
        <w:trPr>
          <w:trHeight w:val="200"/>
        </w:trPr>
        <w:tc>
          <w:tcPr>
            <w:tcW w:w="378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кредит</w:t>
            </w:r>
          </w:p>
        </w:tc>
        <w:tc>
          <w:tcPr>
            <w:tcW w:w="144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08.08.2018</w:t>
            </w:r>
          </w:p>
        </w:tc>
        <w:tc>
          <w:tcPr>
            <w:tcW w:w="148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83 729,3</w:t>
            </w:r>
          </w:p>
        </w:tc>
        <w:tc>
          <w:tcPr>
            <w:tcW w:w="194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28"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31.08.2021</w:t>
            </w:r>
          </w:p>
        </w:tc>
      </w:tr>
      <w:tr w:rsidR="00000000">
        <w:tblPrEx>
          <w:tblCellMar>
            <w:top w:w="0" w:type="dxa"/>
            <w:bottom w:w="0" w:type="dxa"/>
          </w:tblCellMar>
        </w:tblPrEx>
        <w:trPr>
          <w:trHeight w:val="200"/>
        </w:trPr>
        <w:tc>
          <w:tcPr>
            <w:tcW w:w="378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кредит</w:t>
            </w:r>
          </w:p>
        </w:tc>
        <w:tc>
          <w:tcPr>
            <w:tcW w:w="144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07.02.2013</w:t>
            </w:r>
          </w:p>
        </w:tc>
        <w:tc>
          <w:tcPr>
            <w:tcW w:w="148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55 240,8</w:t>
            </w:r>
          </w:p>
        </w:tc>
        <w:tc>
          <w:tcPr>
            <w:tcW w:w="194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28"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07.02.2020</w:t>
            </w:r>
          </w:p>
        </w:tc>
      </w:tr>
      <w:tr w:rsidR="00000000">
        <w:tblPrEx>
          <w:tblCellMar>
            <w:top w:w="0" w:type="dxa"/>
            <w:bottom w:w="0" w:type="dxa"/>
          </w:tblCellMar>
        </w:tblPrEx>
        <w:trPr>
          <w:trHeight w:val="200"/>
        </w:trPr>
        <w:tc>
          <w:tcPr>
            <w:tcW w:w="378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кредит</w:t>
            </w:r>
          </w:p>
        </w:tc>
        <w:tc>
          <w:tcPr>
            <w:tcW w:w="144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07.11.2017</w:t>
            </w:r>
          </w:p>
        </w:tc>
        <w:tc>
          <w:tcPr>
            <w:tcW w:w="148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168 207,9</w:t>
            </w:r>
          </w:p>
        </w:tc>
        <w:tc>
          <w:tcPr>
            <w:tcW w:w="194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28"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07.07.2019</w:t>
            </w:r>
          </w:p>
        </w:tc>
      </w:tr>
      <w:tr w:rsidR="00000000">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Зобов’язання за цінними паперами</w:t>
            </w:r>
          </w:p>
        </w:tc>
        <w:tc>
          <w:tcPr>
            <w:tcW w:w="144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000000">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 тому числі:</w:t>
            </w:r>
          </w:p>
        </w:tc>
        <w:tc>
          <w:tcPr>
            <w:tcW w:w="6188" w:type="dxa"/>
            <w:gridSpan w:val="4"/>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облігаціями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000000">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іпотечними цінними паперами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000000">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сертифікатами ФОН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000000">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векселями (всього)</w:t>
            </w:r>
          </w:p>
        </w:tc>
        <w:tc>
          <w:tcPr>
            <w:tcW w:w="144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000000">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іншими цінними паперами (у тому числі за похідними цінними паперами) (за кожним видом):</w:t>
            </w:r>
          </w:p>
        </w:tc>
        <w:tc>
          <w:tcPr>
            <w:tcW w:w="144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000000">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фінансовими інвестиціями в корпоративні права (за кожним видом):</w:t>
            </w:r>
          </w:p>
        </w:tc>
        <w:tc>
          <w:tcPr>
            <w:tcW w:w="144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000000">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Податкові зобов'язання</w:t>
            </w:r>
          </w:p>
        </w:tc>
        <w:tc>
          <w:tcPr>
            <w:tcW w:w="144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23 995</w:t>
            </w:r>
          </w:p>
        </w:tc>
        <w:tc>
          <w:tcPr>
            <w:tcW w:w="194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000000">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Фінансова допомога на зворотній основі</w:t>
            </w:r>
          </w:p>
        </w:tc>
        <w:tc>
          <w:tcPr>
            <w:tcW w:w="144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000000">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зобов'язання та забезпечення</w:t>
            </w:r>
          </w:p>
        </w:tc>
        <w:tc>
          <w:tcPr>
            <w:tcW w:w="144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870 507,9</w:t>
            </w:r>
          </w:p>
        </w:tc>
        <w:tc>
          <w:tcPr>
            <w:tcW w:w="194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000000">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Усього зобов'язань та забезпечень</w:t>
            </w:r>
          </w:p>
        </w:tc>
        <w:tc>
          <w:tcPr>
            <w:tcW w:w="144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3 360 131</w:t>
            </w:r>
          </w:p>
        </w:tc>
        <w:tc>
          <w:tcPr>
            <w:tcW w:w="194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000000">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188" w:type="dxa"/>
            <w:gridSpan w:val="4"/>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Даних немає</w:t>
            </w:r>
          </w:p>
        </w:tc>
      </w:tr>
    </w:tbl>
    <w:p w:rsidR="00000000" w:rsidRDefault="00826C08">
      <w:pPr>
        <w:widowControl w:val="0"/>
        <w:autoSpaceDE w:val="0"/>
        <w:autoSpaceDN w:val="0"/>
        <w:adjustRightInd w:val="0"/>
        <w:spacing w:after="0" w:line="240" w:lineRule="auto"/>
        <w:rPr>
          <w:rFonts w:ascii="Times New Roman CYR" w:hAnsi="Times New Roman CYR" w:cs="Times New Roman CYR"/>
        </w:rPr>
      </w:pPr>
    </w:p>
    <w:p w:rsidR="00000000" w:rsidRDefault="00826C08">
      <w:pPr>
        <w:widowControl w:val="0"/>
        <w:autoSpaceDE w:val="0"/>
        <w:autoSpaceDN w:val="0"/>
        <w:adjustRightInd w:val="0"/>
        <w:spacing w:after="0" w:line="240" w:lineRule="auto"/>
        <w:rPr>
          <w:rFonts w:ascii="Times New Roman CYR" w:hAnsi="Times New Roman CYR" w:cs="Times New Roman CYR"/>
        </w:rPr>
        <w:sectPr w:rsidR="00000000">
          <w:pgSz w:w="12240" w:h="15840"/>
          <w:pgMar w:top="850" w:right="850" w:bottom="850" w:left="1400" w:header="708" w:footer="708" w:gutter="0"/>
          <w:cols w:space="720"/>
          <w:noEndnote/>
        </w:sectPr>
      </w:pPr>
    </w:p>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4. Інформація про обсяги виробництва та реалізації основних видів продукції</w:t>
      </w:r>
    </w:p>
    <w:tbl>
      <w:tblPr>
        <w:tblW w:w="0" w:type="auto"/>
        <w:tblInd w:w="-392"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
        <w:gridCol w:w="1400"/>
        <w:gridCol w:w="2180"/>
        <w:gridCol w:w="2180"/>
        <w:gridCol w:w="2190"/>
        <w:gridCol w:w="2180"/>
        <w:gridCol w:w="2180"/>
        <w:gridCol w:w="2190"/>
      </w:tblGrid>
      <w:tr w:rsidR="00000000">
        <w:tblPrEx>
          <w:tblCellMar>
            <w:top w:w="0" w:type="dxa"/>
            <w:bottom w:w="0" w:type="dxa"/>
          </w:tblCellMar>
        </w:tblPrEx>
        <w:trPr>
          <w:trHeight w:val="200"/>
        </w:trPr>
        <w:tc>
          <w:tcPr>
            <w:tcW w:w="600" w:type="dxa"/>
            <w:vMerge w:val="restart"/>
            <w:tcBorders>
              <w:top w:val="single" w:sz="6" w:space="0" w:color="auto"/>
              <w:bottom w:val="nil"/>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 з/п</w:t>
            </w:r>
          </w:p>
        </w:tc>
        <w:tc>
          <w:tcPr>
            <w:tcW w:w="1400" w:type="dxa"/>
            <w:vMerge w:val="restart"/>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Основні види продукції</w:t>
            </w:r>
          </w:p>
        </w:tc>
        <w:tc>
          <w:tcPr>
            <w:tcW w:w="6550" w:type="dxa"/>
            <w:gridSpan w:val="3"/>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Обсяг виробництва</w:t>
            </w:r>
          </w:p>
        </w:tc>
        <w:tc>
          <w:tcPr>
            <w:tcW w:w="6550" w:type="dxa"/>
            <w:gridSpan w:val="3"/>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Обсяг реалізованої продукції</w:t>
            </w:r>
          </w:p>
        </w:tc>
      </w:tr>
      <w:tr w:rsidR="00000000">
        <w:tblPrEx>
          <w:tblCellMar>
            <w:top w:w="0" w:type="dxa"/>
            <w:bottom w:w="0" w:type="dxa"/>
          </w:tblCellMar>
        </w:tblPrEx>
        <w:trPr>
          <w:trHeight w:val="200"/>
        </w:trPr>
        <w:tc>
          <w:tcPr>
            <w:tcW w:w="600" w:type="dxa"/>
            <w:vMerge/>
            <w:tcBorders>
              <w:top w:val="nil"/>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p>
        </w:tc>
        <w:tc>
          <w:tcPr>
            <w:tcW w:w="1400" w:type="dxa"/>
            <w:vMerge/>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p>
        </w:tc>
        <w:tc>
          <w:tcPr>
            <w:tcW w:w="218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у натуральній формі (фізична одиниця виміру)</w:t>
            </w:r>
          </w:p>
        </w:tc>
        <w:tc>
          <w:tcPr>
            <w:tcW w:w="218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у грошовій формі (тис.грн)</w:t>
            </w:r>
          </w:p>
        </w:tc>
        <w:tc>
          <w:tcPr>
            <w:tcW w:w="219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у відсотках до всієї виробленої продукції</w:t>
            </w:r>
          </w:p>
        </w:tc>
        <w:tc>
          <w:tcPr>
            <w:tcW w:w="218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у натуральній формі (фізична одиниця виміру)</w:t>
            </w:r>
          </w:p>
        </w:tc>
        <w:tc>
          <w:tcPr>
            <w:tcW w:w="218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 xml:space="preserve"> у грошовій формі (тис.грн)</w:t>
            </w:r>
          </w:p>
        </w:tc>
        <w:tc>
          <w:tcPr>
            <w:tcW w:w="219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b/>
                <w:bCs/>
              </w:rPr>
              <w:t>у відсотках до всієї реалізованої продукції</w:t>
            </w:r>
          </w:p>
        </w:tc>
      </w:tr>
      <w:tr w:rsidR="00000000">
        <w:tblPrEx>
          <w:tblCellMar>
            <w:top w:w="0" w:type="dxa"/>
            <w:left w:w="28" w:type="dxa"/>
            <w:bottom w:w="0" w:type="dxa"/>
            <w:right w:w="28" w:type="dxa"/>
          </w:tblCellMar>
        </w:tblPrEx>
        <w:trPr>
          <w:trHeight w:val="300"/>
        </w:trPr>
        <w:tc>
          <w:tcPr>
            <w:tcW w:w="6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14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218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218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c>
          <w:tcPr>
            <w:tcW w:w="219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c>
          <w:tcPr>
            <w:tcW w:w="218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w:t>
            </w:r>
          </w:p>
        </w:tc>
        <w:tc>
          <w:tcPr>
            <w:tcW w:w="218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w:t>
            </w:r>
          </w:p>
        </w:tc>
        <w:tc>
          <w:tcPr>
            <w:tcW w:w="219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w:t>
            </w:r>
          </w:p>
        </w:tc>
      </w:tr>
      <w:tr w:rsidR="00000000">
        <w:tblPrEx>
          <w:tblCellMar>
            <w:top w:w="0" w:type="dxa"/>
            <w:left w:w="28" w:type="dxa"/>
            <w:bottom w:w="0" w:type="dxa"/>
            <w:right w:w="28" w:type="dxa"/>
          </w:tblCellMar>
        </w:tblPrEx>
        <w:trPr>
          <w:trHeight w:val="300"/>
        </w:trPr>
        <w:tc>
          <w:tcPr>
            <w:tcW w:w="60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14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Виробництво цементу</w:t>
            </w:r>
          </w:p>
        </w:tc>
        <w:tc>
          <w:tcPr>
            <w:tcW w:w="218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3073,9  тис.тн</w:t>
            </w:r>
          </w:p>
        </w:tc>
        <w:tc>
          <w:tcPr>
            <w:tcW w:w="218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219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89,8</w:t>
            </w:r>
          </w:p>
        </w:tc>
        <w:tc>
          <w:tcPr>
            <w:tcW w:w="218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2945,0 тис.тн</w:t>
            </w:r>
          </w:p>
        </w:tc>
        <w:tc>
          <w:tcPr>
            <w:tcW w:w="218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219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89,2</w:t>
            </w:r>
          </w:p>
        </w:tc>
      </w:tr>
      <w:tr w:rsidR="00000000">
        <w:tblPrEx>
          <w:tblCellMar>
            <w:top w:w="0" w:type="dxa"/>
            <w:left w:w="28" w:type="dxa"/>
            <w:bottom w:w="0" w:type="dxa"/>
            <w:right w:w="28" w:type="dxa"/>
          </w:tblCellMar>
        </w:tblPrEx>
        <w:trPr>
          <w:trHeight w:val="300"/>
        </w:trPr>
        <w:tc>
          <w:tcPr>
            <w:tcW w:w="60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4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Виробництво покрiвельних матерiалiв</w:t>
            </w:r>
          </w:p>
        </w:tc>
        <w:tc>
          <w:tcPr>
            <w:tcW w:w="218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69,3 муп</w:t>
            </w:r>
          </w:p>
        </w:tc>
        <w:tc>
          <w:tcPr>
            <w:tcW w:w="218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219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7,5</w:t>
            </w:r>
          </w:p>
        </w:tc>
        <w:tc>
          <w:tcPr>
            <w:tcW w:w="218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68,6 муп</w:t>
            </w:r>
          </w:p>
        </w:tc>
        <w:tc>
          <w:tcPr>
            <w:tcW w:w="218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219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7,5</w:t>
            </w:r>
          </w:p>
        </w:tc>
      </w:tr>
    </w:tbl>
    <w:p w:rsidR="00000000" w:rsidRDefault="00826C08">
      <w:pPr>
        <w:widowControl w:val="0"/>
        <w:autoSpaceDE w:val="0"/>
        <w:autoSpaceDN w:val="0"/>
        <w:adjustRightInd w:val="0"/>
        <w:spacing w:after="0" w:line="240" w:lineRule="auto"/>
        <w:rPr>
          <w:rFonts w:ascii="Times New Roman CYR" w:hAnsi="Times New Roman CYR" w:cs="Times New Roman CYR"/>
        </w:rPr>
        <w:sectPr w:rsidR="00000000">
          <w:pgSz w:w="16838" w:h="11906" w:orient="landscape"/>
          <w:pgMar w:top="850" w:right="850" w:bottom="850" w:left="1400" w:header="708" w:footer="708" w:gutter="0"/>
          <w:cols w:space="720"/>
          <w:noEndnote/>
        </w:sectPr>
      </w:pPr>
    </w:p>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5. Інформація про собівартість реалізованої продукції</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620"/>
        <w:gridCol w:w="3300"/>
        <w:gridCol w:w="5900"/>
      </w:tblGrid>
      <w:tr w:rsidR="00000000">
        <w:tblPrEx>
          <w:tblCellMar>
            <w:top w:w="0" w:type="dxa"/>
            <w:bottom w:w="0" w:type="dxa"/>
          </w:tblCellMar>
        </w:tblPrEx>
        <w:trPr>
          <w:trHeight w:val="300"/>
        </w:trPr>
        <w:tc>
          <w:tcPr>
            <w:tcW w:w="62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 з/п</w:t>
            </w:r>
          </w:p>
        </w:tc>
        <w:tc>
          <w:tcPr>
            <w:tcW w:w="3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Склад витрат</w:t>
            </w:r>
          </w:p>
        </w:tc>
        <w:tc>
          <w:tcPr>
            <w:tcW w:w="590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Відсоток від загальної собівартості реалізованої продукції (у відсотках)</w:t>
            </w:r>
          </w:p>
        </w:tc>
      </w:tr>
      <w:tr w:rsidR="00000000">
        <w:tblPrEx>
          <w:tblCellMar>
            <w:top w:w="0" w:type="dxa"/>
            <w:bottom w:w="0" w:type="dxa"/>
          </w:tblCellMar>
        </w:tblPrEx>
        <w:trPr>
          <w:trHeight w:val="300"/>
        </w:trPr>
        <w:tc>
          <w:tcPr>
            <w:tcW w:w="62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3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590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r>
      <w:tr w:rsidR="00000000">
        <w:tblPrEx>
          <w:tblCellMar>
            <w:top w:w="0" w:type="dxa"/>
            <w:bottom w:w="0" w:type="dxa"/>
          </w:tblCellMar>
        </w:tblPrEx>
        <w:trPr>
          <w:trHeight w:val="300"/>
        </w:trPr>
        <w:tc>
          <w:tcPr>
            <w:tcW w:w="62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3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матерiальнi витрати</w:t>
            </w:r>
          </w:p>
        </w:tc>
        <w:tc>
          <w:tcPr>
            <w:tcW w:w="59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52,24</w:t>
            </w:r>
          </w:p>
        </w:tc>
      </w:tr>
      <w:tr w:rsidR="00000000">
        <w:tblPrEx>
          <w:tblCellMar>
            <w:top w:w="0" w:type="dxa"/>
            <w:bottom w:w="0" w:type="dxa"/>
          </w:tblCellMar>
        </w:tblPrEx>
        <w:trPr>
          <w:trHeight w:val="300"/>
        </w:trPr>
        <w:tc>
          <w:tcPr>
            <w:tcW w:w="62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3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витрати на оплату працi</w:t>
            </w:r>
          </w:p>
        </w:tc>
        <w:tc>
          <w:tcPr>
            <w:tcW w:w="59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10,19</w:t>
            </w:r>
          </w:p>
        </w:tc>
      </w:tr>
      <w:tr w:rsidR="00000000">
        <w:tblPrEx>
          <w:tblCellMar>
            <w:top w:w="0" w:type="dxa"/>
            <w:bottom w:w="0" w:type="dxa"/>
          </w:tblCellMar>
        </w:tblPrEx>
        <w:trPr>
          <w:trHeight w:val="300"/>
        </w:trPr>
        <w:tc>
          <w:tcPr>
            <w:tcW w:w="62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3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вiдрахування на соцiальнi заходи</w:t>
            </w:r>
          </w:p>
        </w:tc>
        <w:tc>
          <w:tcPr>
            <w:tcW w:w="59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1,82</w:t>
            </w:r>
          </w:p>
        </w:tc>
      </w:tr>
      <w:tr w:rsidR="00000000">
        <w:tblPrEx>
          <w:tblCellMar>
            <w:top w:w="0" w:type="dxa"/>
            <w:bottom w:w="0" w:type="dxa"/>
          </w:tblCellMar>
        </w:tblPrEx>
        <w:trPr>
          <w:trHeight w:val="300"/>
        </w:trPr>
        <w:tc>
          <w:tcPr>
            <w:tcW w:w="62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c>
          <w:tcPr>
            <w:tcW w:w="3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амортизацiя</w:t>
            </w:r>
          </w:p>
        </w:tc>
        <w:tc>
          <w:tcPr>
            <w:tcW w:w="59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22,41</w:t>
            </w:r>
          </w:p>
        </w:tc>
      </w:tr>
      <w:tr w:rsidR="00000000">
        <w:tblPrEx>
          <w:tblCellMar>
            <w:top w:w="0" w:type="dxa"/>
            <w:bottom w:w="0" w:type="dxa"/>
          </w:tblCellMar>
        </w:tblPrEx>
        <w:trPr>
          <w:trHeight w:val="300"/>
        </w:trPr>
        <w:tc>
          <w:tcPr>
            <w:tcW w:w="62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c>
          <w:tcPr>
            <w:tcW w:w="3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iншi операцiйнi витрати</w:t>
            </w:r>
          </w:p>
        </w:tc>
        <w:tc>
          <w:tcPr>
            <w:tcW w:w="59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13,36</w:t>
            </w:r>
          </w:p>
        </w:tc>
      </w:tr>
    </w:tbl>
    <w:p w:rsidR="00000000" w:rsidRDefault="00826C08">
      <w:pPr>
        <w:widowControl w:val="0"/>
        <w:autoSpaceDE w:val="0"/>
        <w:autoSpaceDN w:val="0"/>
        <w:adjustRightInd w:val="0"/>
        <w:spacing w:after="0" w:line="240" w:lineRule="auto"/>
        <w:rPr>
          <w:rFonts w:ascii="Times New Roman CYR" w:hAnsi="Times New Roman CYR" w:cs="Times New Roman CYR"/>
        </w:rPr>
      </w:pPr>
    </w:p>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6. Інформація про осіб, послугами яких користується емітент</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000"/>
      </w:tblGrid>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Повне найменування юридичної особи або прізвище, ім'я, по батькові фізичної особи</w:t>
            </w:r>
          </w:p>
        </w:tc>
        <w:tc>
          <w:tcPr>
            <w:tcW w:w="40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ТОВ "Захiдний реєстр"</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Організаційно-правова форма</w:t>
            </w:r>
          </w:p>
        </w:tc>
        <w:tc>
          <w:tcPr>
            <w:tcW w:w="40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Товариство з обмеженою відповідальністю</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Ідентифікаційний код юридичної особи</w:t>
            </w:r>
          </w:p>
        </w:tc>
        <w:tc>
          <w:tcPr>
            <w:tcW w:w="40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23248056</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Місцезнаходження</w:t>
            </w:r>
          </w:p>
        </w:tc>
        <w:tc>
          <w:tcPr>
            <w:tcW w:w="40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76000, Україна, Iвано-Франкiвська обл., н/д р-н, м.Iвано-Франкiвськ, Гетьмана Мазепи, 36 оф.10</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АГ 399337</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ДКЦПФР</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19.10.2010</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Міжміський код та телефон</w:t>
            </w:r>
          </w:p>
        </w:tc>
        <w:tc>
          <w:tcPr>
            <w:tcW w:w="40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0342-52-75-47</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Факс</w:t>
            </w:r>
          </w:p>
        </w:tc>
        <w:tc>
          <w:tcPr>
            <w:tcW w:w="40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52-75-47</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Вид діяльності</w:t>
            </w:r>
          </w:p>
        </w:tc>
        <w:tc>
          <w:tcPr>
            <w:tcW w:w="40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професiйна депозитарна дiяльнiсть з ведення реєстру власникiв iменних цiнних паперiвп</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Опис</w:t>
            </w:r>
          </w:p>
        </w:tc>
        <w:tc>
          <w:tcPr>
            <w:tcW w:w="40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Здiйснює професiйну депозитарну дiяльнi</w:t>
            </w:r>
            <w:r>
              <w:rPr>
                <w:rFonts w:ascii="Times New Roman CYR" w:hAnsi="Times New Roman CYR" w:cs="Times New Roman CYR"/>
              </w:rPr>
              <w:t>сть з ведення реєстру власникiв iменних цiнних паперiв</w:t>
            </w:r>
          </w:p>
        </w:tc>
      </w:tr>
    </w:tbl>
    <w:p w:rsidR="00000000" w:rsidRDefault="00826C08">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000"/>
      </w:tblGrid>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Повне найменування юридичної особи або прізвище, ім'я, по батькові фізичної особи</w:t>
            </w:r>
          </w:p>
        </w:tc>
        <w:tc>
          <w:tcPr>
            <w:tcW w:w="40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ТзОВ "Вектор IФ"</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Організаційно-правова форма</w:t>
            </w:r>
          </w:p>
        </w:tc>
        <w:tc>
          <w:tcPr>
            <w:tcW w:w="40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Товариство з обмеженою відповідальністю</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Ідентифікаційний код юридичної особи</w:t>
            </w:r>
          </w:p>
        </w:tc>
        <w:tc>
          <w:tcPr>
            <w:tcW w:w="40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22181143</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Місцезнаходження</w:t>
            </w:r>
          </w:p>
        </w:tc>
        <w:tc>
          <w:tcPr>
            <w:tcW w:w="40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43000, Україна, Волинська обл., Луцький р-н, м.Луцьк, Боженка,34А</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д/н</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д/н</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19.10.2010</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Міжміський код та телефон</w:t>
            </w:r>
          </w:p>
        </w:tc>
        <w:tc>
          <w:tcPr>
            <w:tcW w:w="40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0332 262550</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Факс</w:t>
            </w:r>
          </w:p>
        </w:tc>
        <w:tc>
          <w:tcPr>
            <w:tcW w:w="40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0332 262550</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Вид діяльності</w:t>
            </w:r>
          </w:p>
        </w:tc>
        <w:tc>
          <w:tcPr>
            <w:tcW w:w="40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ведення реєстру</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Опис</w:t>
            </w:r>
          </w:p>
        </w:tc>
        <w:tc>
          <w:tcPr>
            <w:tcW w:w="40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Консультування з питань комерцiйної дiяльностi й керування</w:t>
            </w:r>
          </w:p>
        </w:tc>
      </w:tr>
    </w:tbl>
    <w:p w:rsidR="00000000" w:rsidRDefault="00826C08">
      <w:pPr>
        <w:widowControl w:val="0"/>
        <w:autoSpaceDE w:val="0"/>
        <w:autoSpaceDN w:val="0"/>
        <w:adjustRightInd w:val="0"/>
        <w:spacing w:after="0" w:line="240" w:lineRule="auto"/>
        <w:rPr>
          <w:rFonts w:ascii="Times New Roman CYR" w:hAnsi="Times New Roman CYR" w:cs="Times New Roman CYR"/>
        </w:rPr>
      </w:pPr>
    </w:p>
    <w:p w:rsidR="00000000" w:rsidRDefault="00826C08">
      <w:pPr>
        <w:widowControl w:val="0"/>
        <w:autoSpaceDE w:val="0"/>
        <w:autoSpaceDN w:val="0"/>
        <w:adjustRightInd w:val="0"/>
        <w:spacing w:after="0" w:line="240" w:lineRule="auto"/>
        <w:rPr>
          <w:rFonts w:ascii="Times New Roman CYR" w:hAnsi="Times New Roman CYR" w:cs="Times New Roman CYR"/>
        </w:rPr>
        <w:sectPr w:rsidR="00000000">
          <w:pgSz w:w="12240" w:h="15840"/>
          <w:pgMar w:top="850" w:right="850" w:bottom="850" w:left="1400" w:header="708" w:footer="708" w:gutter="0"/>
          <w:cols w:space="720"/>
          <w:noEndnote/>
        </w:sectPr>
      </w:pPr>
    </w:p>
    <w:tbl>
      <w:tblPr>
        <w:tblW w:w="0" w:type="auto"/>
        <w:tblInd w:w="108" w:type="dxa"/>
        <w:tblLayout w:type="fixed"/>
        <w:tblLook w:val="0000" w:firstRow="0" w:lastRow="0" w:firstColumn="0" w:lastColumn="0" w:noHBand="0" w:noVBand="0"/>
      </w:tblPr>
      <w:tblGrid>
        <w:gridCol w:w="2160"/>
        <w:gridCol w:w="4466"/>
        <w:gridCol w:w="1654"/>
        <w:gridCol w:w="1720"/>
      </w:tblGrid>
      <w:tr w:rsidR="00000000">
        <w:tblPrEx>
          <w:tblCellMar>
            <w:top w:w="0" w:type="dxa"/>
            <w:bottom w:w="0" w:type="dxa"/>
          </w:tblCellMar>
        </w:tblPrEx>
        <w:trPr>
          <w:gridBefore w:val="3"/>
          <w:wBefore w:w="8280" w:type="dxa"/>
          <w:trHeight w:val="300"/>
        </w:trPr>
        <w:tc>
          <w:tcPr>
            <w:tcW w:w="172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lastRenderedPageBreak/>
              <w:t>КОДИ</w:t>
            </w:r>
          </w:p>
        </w:tc>
      </w:tr>
      <w:tr w:rsidR="00000000">
        <w:tblPrEx>
          <w:tblCellMar>
            <w:top w:w="0" w:type="dxa"/>
            <w:bottom w:w="0" w:type="dxa"/>
          </w:tblCellMar>
        </w:tblPrEx>
        <w:trPr>
          <w:gridBefore w:val="2"/>
          <w:wBefore w:w="6626" w:type="dxa"/>
          <w:trHeight w:val="300"/>
        </w:trPr>
        <w:tc>
          <w:tcPr>
            <w:tcW w:w="1654" w:type="dxa"/>
            <w:tcBorders>
              <w:top w:val="nil"/>
              <w:left w:val="nil"/>
              <w:bottom w:val="nil"/>
              <w:right w:val="single" w:sz="6" w:space="0" w:color="auto"/>
            </w:tcBorders>
            <w:vAlign w:val="center"/>
          </w:tcPr>
          <w:p w:rsidR="00000000" w:rsidRDefault="00826C08">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Дата</w:t>
            </w:r>
          </w:p>
        </w:tc>
        <w:tc>
          <w:tcPr>
            <w:tcW w:w="172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26.04.2018</w:t>
            </w:r>
          </w:p>
        </w:tc>
      </w:tr>
      <w:tr w:rsidR="00000000">
        <w:tblPrEx>
          <w:tblCellMar>
            <w:top w:w="0" w:type="dxa"/>
            <w:bottom w:w="0" w:type="dxa"/>
          </w:tblCellMar>
        </w:tblPrEx>
        <w:trPr>
          <w:trHeight w:val="298"/>
        </w:trPr>
        <w:tc>
          <w:tcPr>
            <w:tcW w:w="2160" w:type="dxa"/>
            <w:tcBorders>
              <w:top w:val="nil"/>
              <w:left w:val="nil"/>
              <w:bottom w:val="nil"/>
              <w:right w:val="nil"/>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Підприємство</w:t>
            </w:r>
          </w:p>
        </w:tc>
        <w:tc>
          <w:tcPr>
            <w:tcW w:w="4466" w:type="dxa"/>
            <w:tcBorders>
              <w:top w:val="nil"/>
              <w:left w:val="nil"/>
              <w:bottom w:val="nil"/>
              <w:right w:val="nil"/>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Приватне акцiонерне товариство "Iвано-Франкiвськцемент"</w:t>
            </w:r>
          </w:p>
        </w:tc>
        <w:tc>
          <w:tcPr>
            <w:tcW w:w="1654" w:type="dxa"/>
            <w:tcBorders>
              <w:top w:val="nil"/>
              <w:left w:val="nil"/>
              <w:bottom w:val="nil"/>
              <w:right w:val="single" w:sz="6" w:space="0" w:color="auto"/>
            </w:tcBorders>
            <w:vAlign w:val="center"/>
          </w:tcPr>
          <w:p w:rsidR="00000000" w:rsidRDefault="00826C08">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за ЄДРПОУ</w:t>
            </w:r>
          </w:p>
        </w:tc>
        <w:tc>
          <w:tcPr>
            <w:tcW w:w="172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00292988</w:t>
            </w:r>
          </w:p>
        </w:tc>
      </w:tr>
      <w:tr w:rsidR="00000000">
        <w:tblPrEx>
          <w:tblCellMar>
            <w:top w:w="0" w:type="dxa"/>
            <w:bottom w:w="0" w:type="dxa"/>
          </w:tblCellMar>
        </w:tblPrEx>
        <w:trPr>
          <w:trHeight w:val="298"/>
        </w:trPr>
        <w:tc>
          <w:tcPr>
            <w:tcW w:w="2160" w:type="dxa"/>
            <w:tcBorders>
              <w:top w:val="nil"/>
              <w:left w:val="nil"/>
              <w:bottom w:val="nil"/>
              <w:right w:val="nil"/>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Територія</w:t>
            </w:r>
          </w:p>
        </w:tc>
        <w:tc>
          <w:tcPr>
            <w:tcW w:w="4466" w:type="dxa"/>
            <w:tcBorders>
              <w:top w:val="nil"/>
              <w:left w:val="nil"/>
              <w:bottom w:val="nil"/>
              <w:right w:val="nil"/>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Івано-Франківська область, с.Ямниця</w:t>
            </w:r>
          </w:p>
        </w:tc>
        <w:tc>
          <w:tcPr>
            <w:tcW w:w="1654" w:type="dxa"/>
            <w:tcBorders>
              <w:top w:val="nil"/>
              <w:left w:val="nil"/>
              <w:bottom w:val="nil"/>
              <w:right w:val="single" w:sz="6" w:space="0" w:color="auto"/>
            </w:tcBorders>
            <w:vAlign w:val="center"/>
          </w:tcPr>
          <w:p w:rsidR="00000000" w:rsidRDefault="00826C08">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за КОАТУУ</w:t>
            </w:r>
          </w:p>
        </w:tc>
        <w:tc>
          <w:tcPr>
            <w:tcW w:w="172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2625888601</w:t>
            </w:r>
          </w:p>
        </w:tc>
      </w:tr>
      <w:tr w:rsidR="00000000">
        <w:tblPrEx>
          <w:tblCellMar>
            <w:top w:w="0" w:type="dxa"/>
            <w:bottom w:w="0" w:type="dxa"/>
          </w:tblCellMar>
        </w:tblPrEx>
        <w:trPr>
          <w:trHeight w:val="298"/>
        </w:trPr>
        <w:tc>
          <w:tcPr>
            <w:tcW w:w="2160" w:type="dxa"/>
            <w:tcBorders>
              <w:top w:val="nil"/>
              <w:left w:val="nil"/>
              <w:bottom w:val="nil"/>
              <w:right w:val="nil"/>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Організаційно-правова форма господарювання</w:t>
            </w:r>
          </w:p>
        </w:tc>
        <w:tc>
          <w:tcPr>
            <w:tcW w:w="4466" w:type="dxa"/>
            <w:tcBorders>
              <w:top w:val="nil"/>
              <w:left w:val="nil"/>
              <w:bottom w:val="nil"/>
              <w:right w:val="nil"/>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Акціонерне товариство</w:t>
            </w:r>
          </w:p>
        </w:tc>
        <w:tc>
          <w:tcPr>
            <w:tcW w:w="1654" w:type="dxa"/>
            <w:tcBorders>
              <w:top w:val="nil"/>
              <w:left w:val="nil"/>
              <w:bottom w:val="nil"/>
              <w:right w:val="single" w:sz="6" w:space="0" w:color="auto"/>
            </w:tcBorders>
            <w:vAlign w:val="center"/>
          </w:tcPr>
          <w:p w:rsidR="00000000" w:rsidRDefault="00826C08">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за КОПФГ</w:t>
            </w:r>
          </w:p>
        </w:tc>
        <w:tc>
          <w:tcPr>
            <w:tcW w:w="172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230</w:t>
            </w:r>
          </w:p>
        </w:tc>
      </w:tr>
      <w:tr w:rsidR="00000000">
        <w:tblPrEx>
          <w:tblCellMar>
            <w:top w:w="0" w:type="dxa"/>
            <w:bottom w:w="0" w:type="dxa"/>
          </w:tblCellMar>
        </w:tblPrEx>
        <w:trPr>
          <w:trHeight w:val="298"/>
        </w:trPr>
        <w:tc>
          <w:tcPr>
            <w:tcW w:w="2160" w:type="dxa"/>
            <w:tcBorders>
              <w:top w:val="nil"/>
              <w:left w:val="nil"/>
              <w:bottom w:val="nil"/>
              <w:right w:val="nil"/>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Вид економічної діяльності</w:t>
            </w:r>
          </w:p>
        </w:tc>
        <w:tc>
          <w:tcPr>
            <w:tcW w:w="4466" w:type="dxa"/>
            <w:tcBorders>
              <w:top w:val="nil"/>
              <w:left w:val="nil"/>
              <w:bottom w:val="nil"/>
              <w:right w:val="nil"/>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Виробництво цементу</w:t>
            </w:r>
          </w:p>
        </w:tc>
        <w:tc>
          <w:tcPr>
            <w:tcW w:w="1654" w:type="dxa"/>
            <w:tcBorders>
              <w:top w:val="nil"/>
              <w:left w:val="nil"/>
              <w:bottom w:val="nil"/>
              <w:right w:val="single" w:sz="6" w:space="0" w:color="auto"/>
            </w:tcBorders>
            <w:vAlign w:val="center"/>
          </w:tcPr>
          <w:p w:rsidR="00000000" w:rsidRDefault="00826C08">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за КВЕД</w:t>
            </w:r>
          </w:p>
        </w:tc>
        <w:tc>
          <w:tcPr>
            <w:tcW w:w="172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23.51</w:t>
            </w:r>
          </w:p>
        </w:tc>
      </w:tr>
    </w:tbl>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Середня кількість працівників: </w:t>
      </w:r>
      <w:r>
        <w:rPr>
          <w:rFonts w:ascii="Times New Roman CYR" w:hAnsi="Times New Roman CYR" w:cs="Times New Roman CYR"/>
        </w:rPr>
        <w:t>2063</w:t>
      </w:r>
    </w:p>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Адреса, телефон: </w:t>
      </w:r>
      <w:r>
        <w:rPr>
          <w:rFonts w:ascii="Times New Roman CYR" w:hAnsi="Times New Roman CYR" w:cs="Times New Roman CYR"/>
        </w:rPr>
        <w:t>77422 с. Ямниця, немає, (0342) 583712</w:t>
      </w:r>
    </w:p>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Одиниця виміру: </w:t>
      </w:r>
      <w:r>
        <w:rPr>
          <w:rFonts w:ascii="Times New Roman CYR" w:hAnsi="Times New Roman CYR" w:cs="Times New Roman CYR"/>
        </w:rPr>
        <w:t>тис.грн. без десяткового знака</w:t>
      </w:r>
    </w:p>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Складено </w:t>
      </w:r>
      <w:r>
        <w:rPr>
          <w:rFonts w:ascii="Times New Roman CYR" w:hAnsi="Times New Roman CYR" w:cs="Times New Roman CYR"/>
        </w:rPr>
        <w:t>(зробити позначку "v" у відповідній клітинці):</w:t>
      </w:r>
    </w:p>
    <w:tbl>
      <w:tblPr>
        <w:tblW w:w="0" w:type="auto"/>
        <w:tblInd w:w="108" w:type="dxa"/>
        <w:tblLayout w:type="fixed"/>
        <w:tblLook w:val="0000" w:firstRow="0" w:lastRow="0" w:firstColumn="0" w:lastColumn="0" w:noHBand="0" w:noVBand="0"/>
      </w:tblPr>
      <w:tblGrid>
        <w:gridCol w:w="5650"/>
        <w:gridCol w:w="350"/>
      </w:tblGrid>
      <w:tr w:rsidR="00000000">
        <w:tblPrEx>
          <w:tblCellMar>
            <w:top w:w="0" w:type="dxa"/>
            <w:bottom w:w="0" w:type="dxa"/>
          </w:tblCellMar>
        </w:tblPrEx>
        <w:trPr>
          <w:trHeight w:val="298"/>
        </w:trPr>
        <w:tc>
          <w:tcPr>
            <w:tcW w:w="5650" w:type="dxa"/>
            <w:vMerge w:val="restart"/>
            <w:tcBorders>
              <w:top w:val="nil"/>
              <w:left w:val="nil"/>
              <w:bottom w:val="nil"/>
              <w:right w:val="nil"/>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положеннями (стандартами) бухгалтерського обліку</w:t>
            </w:r>
          </w:p>
        </w:tc>
        <w:tc>
          <w:tcPr>
            <w:tcW w:w="35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298"/>
        </w:trPr>
        <w:tc>
          <w:tcPr>
            <w:tcW w:w="5650" w:type="dxa"/>
            <w:vMerge w:val="restart"/>
            <w:tcBorders>
              <w:top w:val="nil"/>
              <w:left w:val="nil"/>
              <w:bottom w:val="nil"/>
              <w:right w:val="nil"/>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міжнародними стандартами фінансової звітності</w:t>
            </w:r>
          </w:p>
        </w:tc>
        <w:tc>
          <w:tcPr>
            <w:tcW w:w="35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v</w:t>
            </w:r>
          </w:p>
        </w:tc>
      </w:tr>
    </w:tbl>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Баланс</w:t>
      </w:r>
    </w:p>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(Звіт про фінансовий стан)</w:t>
      </w:r>
    </w:p>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sz w:val="24"/>
          <w:szCs w:val="24"/>
        </w:rPr>
        <w:t>на 31.12.2017 p.</w:t>
      </w:r>
    </w:p>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Форма №1</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850"/>
        <w:gridCol w:w="776"/>
        <w:gridCol w:w="524"/>
        <w:gridCol w:w="1205"/>
        <w:gridCol w:w="296"/>
        <w:gridCol w:w="1349"/>
      </w:tblGrid>
      <w:tr w:rsidR="00000000">
        <w:tblPrEx>
          <w:tblCellMar>
            <w:top w:w="0" w:type="dxa"/>
            <w:bottom w:w="0" w:type="dxa"/>
          </w:tblCellMar>
        </w:tblPrEx>
        <w:trPr>
          <w:gridBefore w:val="3"/>
          <w:wBefore w:w="7150" w:type="dxa"/>
          <w:trHeight w:val="280"/>
        </w:trPr>
        <w:tc>
          <w:tcPr>
            <w:tcW w:w="1501" w:type="dxa"/>
            <w:gridSpan w:val="2"/>
            <w:tcBorders>
              <w:top w:val="nil"/>
              <w:left w:val="nil"/>
              <w:bottom w:val="nil"/>
              <w:right w:val="single" w:sz="6" w:space="0" w:color="auto"/>
            </w:tcBorders>
            <w:vAlign w:val="center"/>
          </w:tcPr>
          <w:p w:rsidR="00000000" w:rsidRDefault="00826C08">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Код за ДКУД</w:t>
            </w:r>
          </w:p>
        </w:tc>
        <w:tc>
          <w:tcPr>
            <w:tcW w:w="1349"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1801001</w:t>
            </w:r>
          </w:p>
        </w:tc>
      </w:tr>
      <w:tr w:rsidR="00000000">
        <w:tblPrEx>
          <w:tblCellMar>
            <w:top w:w="0" w:type="dxa"/>
            <w:bottom w:w="0" w:type="dxa"/>
          </w:tblCellMar>
        </w:tblPrEx>
        <w:trPr>
          <w:trHeight w:val="3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Актив</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початок звітного періоду</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кінець звітного періоду</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5" w:type="dxa"/>
            <w:gridSpan w:val="2"/>
            <w:tcBorders>
              <w:top w:val="single" w:sz="6" w:space="0" w:color="auto"/>
              <w:left w:val="single" w:sz="6" w:space="0" w:color="auto"/>
              <w:bottom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I. Необоротні активи</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shd w:val="clear" w:color="auto" w:fill="E6E6E6"/>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Нематеріальні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88 345</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142 932</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первісна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88 345</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142 932</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накопичена амортизація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Незавершені капітальні інвестиції</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1 870 912</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172 701</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Основні засоби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2 349 730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3 708 370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первісна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1011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3 291 658</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5 641 458</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знос</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1012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( 941 928 )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( 1 933 088 )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Інвестиційна нерухомість</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первісна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1016</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знос</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1017</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Довгострокові біологічні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первісна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1021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накопичена амортизація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1022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Довгострокові фінансові інвестиції:</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які обліковуються за методом участі в капіталі інших підприємств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1030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інші фінансові інвестиції</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1035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Довгострокова дебіторська заборгованість</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Відстрочені податкові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1045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Гудвіл</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Відстрочені аквізиційні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1060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Залишок коштів у централізованих страхових резервних фондах</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1065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необоротні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2 336</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1 060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Усього за розділом I</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1095</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4 311 323</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4 025 063</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 xml:space="preserve">    II. Оборотні активи</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Запаси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541 045</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658 609</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Виробничі запаси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1101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426 303</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558 291</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Незавершене виробництво</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1102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66 628</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15 140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Готова продукція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1103</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48 009</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84 425</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Товари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1104</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105</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753</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Поточні біологічні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Депозити перестрахування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Векселі одержані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Дебіторська заборгованість за продукцію, товари, роботи, послуги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1125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194 944</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220 172</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Дебіторська заборгованість за розрахунками: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за виданими авансами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1130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46 040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50 732</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 бюджетом</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1135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31 230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59 980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у тому числі з податку на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1136</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37 609</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 нарахованих доходів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із внутрішніх розрахунків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1145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Інша поточна дебіторська заборгованість</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Поточні фінансові інвестиції</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1160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Гроші та їх еквіваленти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1165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15 475</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40 347</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Готівка</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1166</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829</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388</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Рахунки в банках</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1167</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14 646</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39 959</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Витрати майбутніх періодів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1170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1 521</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3 437</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Частка перестраховика у страхових резервах</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1180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 тому числі 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резервах довгострокових зобов’язань</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1181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резервах збитків або резервах належних виплат</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1182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резервах незароблених премій</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1183</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інших страхових резервах</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1184</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оборотні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Усього за розділом II</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1195</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830 255</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1 033 277</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III. Необоротні активи, утримувані для продажу, та групи вибуття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1200</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89</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49</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Баланс</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1300</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5 141 667</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5 058 389</w:t>
            </w:r>
          </w:p>
        </w:tc>
      </w:tr>
    </w:tbl>
    <w:p w:rsidR="00000000" w:rsidRDefault="00826C08">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850"/>
        <w:gridCol w:w="776"/>
        <w:gridCol w:w="1729"/>
        <w:gridCol w:w="1645"/>
      </w:tblGrid>
      <w:tr w:rsidR="00000000">
        <w:tblPrEx>
          <w:tblCellMar>
            <w:top w:w="0" w:type="dxa"/>
            <w:bottom w:w="0" w:type="dxa"/>
          </w:tblCellMar>
        </w:tblPrEx>
        <w:trPr>
          <w:trHeight w:val="529"/>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Пасив</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початок звітного періоду</w:t>
            </w: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кінець звітного періоду</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729" w:type="dxa"/>
            <w:tcBorders>
              <w:top w:val="single" w:sz="6" w:space="0" w:color="auto"/>
              <w:left w:val="single" w:sz="6" w:space="0" w:color="auto"/>
              <w:bottom w:val="single" w:sz="6" w:space="0" w:color="auto"/>
              <w:right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5" w:type="dxa"/>
            <w:tcBorders>
              <w:top w:val="single" w:sz="6" w:space="0" w:color="auto"/>
              <w:left w:val="single" w:sz="6" w:space="0" w:color="auto"/>
              <w:bottom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I. Власний капітал</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5"/>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Зареєстрований (пайовий) капітал</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1400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133 132</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133 132</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Внески до незареєстрованого статутного капіталу</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1401</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Капітал у дооцінках</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1405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Додатковий капітал</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1410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Емісійний дохід</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1411</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Накопичені курсові різниці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1412</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Резервний капітал</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1415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33 283</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33 283</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Нерозподілений прибуток (непокритий збиток)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1420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1 473 189</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1 531 843</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Неоплачений капітал</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1425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Вилучений капітал</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1430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резерви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1435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Усього за розділом I</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1495</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1 639 604</w:t>
            </w: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1 698 258</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 xml:space="preserve">    II. Довгострокові зобов’язання і забезпечення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Відстрочені податкові зобов’язання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1500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471</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7 620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Пенсійні зобов’язання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1505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Довгострокові кредити банків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1510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192 255</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1 375 352</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довгострокові зобов’язання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1515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186 492</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230 321</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Довгострокові забезпечення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1520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20 243</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21 133</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Довгострокові забезпечення витрат персоналу</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1521</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20 243</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21 133</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Цільове фінансування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1525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Благодійна допомога</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1526</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Страхові резерви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1530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 тому числі: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резерв довгострокових зобов’язань</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1531</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резерв збитків або резерв належних виплат</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1532</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резерв незароблених премій</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1533</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інші страхові резерви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1534</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Інвестиційні контракти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1535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Призовий фонд</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1540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Резерв на виплату джек-поту</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1545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Усього за розділом II</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1595</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399 461</w:t>
            </w: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1 634 426</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IІІ. Поточні зобов’язання і забезпечення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Короткострокові кредити банків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1600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755 782</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1 159 250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Векселі видані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1605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Поточна кредиторська заборгованість за:</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довгостроковими зобов’язаннями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1610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1 851 150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49 478</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товари, роботи, послуги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1615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312 379</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277 769</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розрахунками з бюджетом</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1620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8 138</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7 841</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у тому числі з податку на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1621</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Borders>
            <w:bottom w:val="none" w:sz="0" w:space="0" w:color="auto"/>
          </w:tblBorders>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розрахунками зі страхування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1625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9 690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16 155</w:t>
            </w:r>
          </w:p>
        </w:tc>
      </w:tr>
      <w:tr w:rsidR="00000000">
        <w:tblPrEx>
          <w:tblBorders>
            <w:bottom w:val="none" w:sz="0" w:space="0" w:color="auto"/>
          </w:tblBorders>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розрахунками з оплати праці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1630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23 289</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19 593</w:t>
            </w:r>
          </w:p>
        </w:tc>
      </w:tr>
      <w:tr w:rsidR="00000000">
        <w:tblPrEx>
          <w:tblBorders>
            <w:bottom w:val="none" w:sz="0" w:space="0" w:color="auto"/>
          </w:tblBorders>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одержаними авансами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1635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96 549</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116 699</w:t>
            </w:r>
          </w:p>
        </w:tc>
      </w:tr>
      <w:tr w:rsidR="00000000">
        <w:tblPrEx>
          <w:tblBorders>
            <w:bottom w:val="none" w:sz="0" w:space="0" w:color="auto"/>
          </w:tblBorders>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розрахунками з учасниками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1640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Borders>
            <w:bottom w:val="none" w:sz="0" w:space="0" w:color="auto"/>
          </w:tblBorders>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із внутрішніх розрахунків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1645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Borders>
            <w:bottom w:val="none" w:sz="0" w:space="0" w:color="auto"/>
          </w:tblBorders>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страховою діяльністю</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1650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Borders>
            <w:bottom w:val="none" w:sz="0" w:space="0" w:color="auto"/>
          </w:tblBorders>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Поточні забезпечення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1660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45 625</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78 920</w:t>
            </w:r>
          </w:p>
        </w:tc>
      </w:tr>
      <w:tr w:rsidR="00000000">
        <w:tblPrEx>
          <w:tblBorders>
            <w:bottom w:val="none" w:sz="0" w:space="0" w:color="auto"/>
          </w:tblBorders>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Доходи майбутніх періодів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1665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Borders>
            <w:bottom w:val="none" w:sz="0" w:space="0" w:color="auto"/>
          </w:tblBorders>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Відстрочені комісійні доходи від перестраховиків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1670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Borders>
            <w:bottom w:val="none" w:sz="0" w:space="0" w:color="auto"/>
          </w:tblBorders>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поточні зобов’язання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1690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Усього за розділом IІІ</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1695</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3 102 602</w:t>
            </w: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1 725 705</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ІV. Зобов’язання, пов’язані з необоротними активами, утримуваними для продажу, та групами вибуття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1700</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Borders>
            <w:bottom w:val="none" w:sz="0" w:space="0" w:color="auto"/>
          </w:tblBorders>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Чиста вартість активів недержавного пенсійного фонду</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1800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Баланс</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1900</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5 141 667</w:t>
            </w: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5 058 389</w:t>
            </w:r>
          </w:p>
        </w:tc>
      </w:tr>
    </w:tbl>
    <w:p w:rsidR="00000000" w:rsidRDefault="00826C0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Примітки: Немає даних</w:t>
      </w:r>
    </w:p>
    <w:p w:rsidR="00000000" w:rsidRDefault="00826C08">
      <w:pPr>
        <w:widowControl w:val="0"/>
        <w:autoSpaceDE w:val="0"/>
        <w:autoSpaceDN w:val="0"/>
        <w:adjustRightInd w:val="0"/>
        <w:spacing w:after="0" w:line="240" w:lineRule="auto"/>
        <w:jc w:val="both"/>
        <w:rPr>
          <w:rFonts w:ascii="Times New Roman CYR" w:hAnsi="Times New Roman CYR" w:cs="Times New Roman CYR"/>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Керівник</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Круць М.Ф.</w:t>
      </w:r>
    </w:p>
    <w:p w:rsidR="00000000" w:rsidRDefault="00826C08">
      <w:pPr>
        <w:widowControl w:val="0"/>
        <w:autoSpaceDE w:val="0"/>
        <w:autoSpaceDN w:val="0"/>
        <w:adjustRightInd w:val="0"/>
        <w:spacing w:after="0" w:line="240" w:lineRule="auto"/>
        <w:jc w:val="both"/>
        <w:rPr>
          <w:rFonts w:ascii="Times New Roman CYR" w:hAnsi="Times New Roman CYR" w:cs="Times New Roman CYR"/>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Головний бухгалтер</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Городецький М.I.</w:t>
      </w:r>
    </w:p>
    <w:p w:rsidR="00000000" w:rsidRDefault="00826C08">
      <w:pPr>
        <w:widowControl w:val="0"/>
        <w:autoSpaceDE w:val="0"/>
        <w:autoSpaceDN w:val="0"/>
        <w:adjustRightInd w:val="0"/>
        <w:spacing w:after="0" w:line="240" w:lineRule="auto"/>
        <w:jc w:val="both"/>
        <w:rPr>
          <w:rFonts w:ascii="Times New Roman CYR" w:hAnsi="Times New Roman CYR" w:cs="Times New Roman CYR"/>
        </w:rPr>
        <w:sectPr w:rsidR="00000000">
          <w:pgSz w:w="12240" w:h="15840"/>
          <w:pgMar w:top="850" w:right="850" w:bottom="850" w:left="1400" w:header="708" w:footer="708" w:gutter="0"/>
          <w:cols w:space="720"/>
          <w:noEndnote/>
        </w:sectPr>
      </w:pPr>
    </w:p>
    <w:tbl>
      <w:tblPr>
        <w:tblW w:w="0" w:type="auto"/>
        <w:tblInd w:w="108" w:type="dxa"/>
        <w:tblLayout w:type="fixed"/>
        <w:tblLook w:val="0000" w:firstRow="0" w:lastRow="0" w:firstColumn="0" w:lastColumn="0" w:noHBand="0" w:noVBand="0"/>
      </w:tblPr>
      <w:tblGrid>
        <w:gridCol w:w="2160"/>
        <w:gridCol w:w="4466"/>
        <w:gridCol w:w="1654"/>
        <w:gridCol w:w="1720"/>
      </w:tblGrid>
      <w:tr w:rsidR="00000000">
        <w:tblPrEx>
          <w:tblCellMar>
            <w:top w:w="0" w:type="dxa"/>
            <w:bottom w:w="0" w:type="dxa"/>
          </w:tblCellMar>
        </w:tblPrEx>
        <w:trPr>
          <w:gridBefore w:val="3"/>
          <w:wBefore w:w="8280" w:type="dxa"/>
          <w:trHeight w:val="300"/>
        </w:trPr>
        <w:tc>
          <w:tcPr>
            <w:tcW w:w="172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lastRenderedPageBreak/>
              <w:t>КОДИ</w:t>
            </w:r>
          </w:p>
        </w:tc>
      </w:tr>
      <w:tr w:rsidR="00000000">
        <w:tblPrEx>
          <w:tblCellMar>
            <w:top w:w="0" w:type="dxa"/>
            <w:bottom w:w="0" w:type="dxa"/>
          </w:tblCellMar>
        </w:tblPrEx>
        <w:trPr>
          <w:gridBefore w:val="2"/>
          <w:wBefore w:w="6626" w:type="dxa"/>
          <w:trHeight w:val="300"/>
        </w:trPr>
        <w:tc>
          <w:tcPr>
            <w:tcW w:w="1654" w:type="dxa"/>
            <w:tcBorders>
              <w:top w:val="nil"/>
              <w:left w:val="nil"/>
              <w:bottom w:val="nil"/>
              <w:right w:val="single" w:sz="6" w:space="0" w:color="auto"/>
            </w:tcBorders>
            <w:vAlign w:val="center"/>
          </w:tcPr>
          <w:p w:rsidR="00000000" w:rsidRDefault="00826C08">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Дата</w:t>
            </w:r>
          </w:p>
        </w:tc>
        <w:tc>
          <w:tcPr>
            <w:tcW w:w="172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26.04.2017</w:t>
            </w:r>
          </w:p>
        </w:tc>
      </w:tr>
      <w:tr w:rsidR="00000000">
        <w:tblPrEx>
          <w:tblCellMar>
            <w:top w:w="0" w:type="dxa"/>
            <w:bottom w:w="0" w:type="dxa"/>
          </w:tblCellMar>
        </w:tblPrEx>
        <w:trPr>
          <w:trHeight w:val="298"/>
        </w:trPr>
        <w:tc>
          <w:tcPr>
            <w:tcW w:w="2160" w:type="dxa"/>
            <w:tcBorders>
              <w:top w:val="nil"/>
              <w:left w:val="nil"/>
              <w:bottom w:val="nil"/>
              <w:right w:val="nil"/>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Підприємство</w:t>
            </w:r>
          </w:p>
        </w:tc>
        <w:tc>
          <w:tcPr>
            <w:tcW w:w="4466" w:type="dxa"/>
            <w:tcBorders>
              <w:top w:val="nil"/>
              <w:left w:val="nil"/>
              <w:bottom w:val="nil"/>
              <w:right w:val="nil"/>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Приватне акцiонерне товариство "Iвано-Франкiвськцемент"</w:t>
            </w:r>
          </w:p>
        </w:tc>
        <w:tc>
          <w:tcPr>
            <w:tcW w:w="1654" w:type="dxa"/>
            <w:tcBorders>
              <w:top w:val="nil"/>
              <w:left w:val="nil"/>
              <w:bottom w:val="nil"/>
              <w:right w:val="single" w:sz="6" w:space="0" w:color="auto"/>
            </w:tcBorders>
            <w:vAlign w:val="center"/>
          </w:tcPr>
          <w:p w:rsidR="00000000" w:rsidRDefault="00826C08">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за ЄДРПОУ</w:t>
            </w:r>
          </w:p>
        </w:tc>
        <w:tc>
          <w:tcPr>
            <w:tcW w:w="172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00292988</w:t>
            </w:r>
          </w:p>
        </w:tc>
      </w:tr>
    </w:tbl>
    <w:p w:rsidR="00000000" w:rsidRDefault="00826C08">
      <w:pPr>
        <w:widowControl w:val="0"/>
        <w:autoSpaceDE w:val="0"/>
        <w:autoSpaceDN w:val="0"/>
        <w:adjustRightInd w:val="0"/>
        <w:spacing w:after="0" w:line="240" w:lineRule="auto"/>
        <w:rPr>
          <w:rFonts w:ascii="Times New Roman CYR" w:hAnsi="Times New Roman CYR" w:cs="Times New Roman CYR"/>
        </w:rPr>
      </w:pPr>
    </w:p>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Звіт про фінансові результати</w:t>
      </w:r>
    </w:p>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(Звіт про сукупний дохід)</w:t>
      </w:r>
    </w:p>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2018 рік</w:t>
      </w:r>
    </w:p>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Форма №2</w:t>
      </w:r>
    </w:p>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І. Фінансові результати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850"/>
        <w:gridCol w:w="776"/>
        <w:gridCol w:w="524"/>
        <w:gridCol w:w="1205"/>
        <w:gridCol w:w="296"/>
        <w:gridCol w:w="1349"/>
      </w:tblGrid>
      <w:tr w:rsidR="00000000">
        <w:tblPrEx>
          <w:tblCellMar>
            <w:top w:w="0" w:type="dxa"/>
            <w:bottom w:w="0" w:type="dxa"/>
          </w:tblCellMar>
        </w:tblPrEx>
        <w:trPr>
          <w:gridBefore w:val="3"/>
          <w:wBefore w:w="7150" w:type="dxa"/>
          <w:trHeight w:val="280"/>
        </w:trPr>
        <w:tc>
          <w:tcPr>
            <w:tcW w:w="1501" w:type="dxa"/>
            <w:gridSpan w:val="2"/>
            <w:tcBorders>
              <w:top w:val="nil"/>
              <w:left w:val="nil"/>
              <w:bottom w:val="nil"/>
              <w:right w:val="single" w:sz="6" w:space="0" w:color="auto"/>
            </w:tcBorders>
            <w:vAlign w:val="center"/>
          </w:tcPr>
          <w:p w:rsidR="00000000" w:rsidRDefault="00826C08">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Код за ДКУД</w:t>
            </w:r>
          </w:p>
        </w:tc>
        <w:tc>
          <w:tcPr>
            <w:tcW w:w="1349"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1801003</w:t>
            </w:r>
          </w:p>
        </w:tc>
      </w:tr>
      <w:tr w:rsidR="00000000">
        <w:tblPrEx>
          <w:tblCellMar>
            <w:top w:w="0" w:type="dxa"/>
            <w:bottom w:w="0" w:type="dxa"/>
          </w:tblCellMar>
        </w:tblPrEx>
        <w:trPr>
          <w:trHeight w:val="53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Стаття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звітний період</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аналогічний період попереднього року</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5" w:type="dxa"/>
            <w:gridSpan w:val="2"/>
            <w:tcBorders>
              <w:top w:val="single" w:sz="6" w:space="0" w:color="auto"/>
              <w:left w:val="single" w:sz="6" w:space="0" w:color="auto"/>
              <w:bottom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Чистий дохід від реалізації продукції (товарів, робіт, послуг)</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4 652 852</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3 457 966</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Чисті зароблені страхові премії</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Премії підписані, валова сума</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Премії, передані у перестрахування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Зміна резерву незароблених премій, валова сума</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2013</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Зміна частки перестраховиків у резерві незароблених премій</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2014</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Собівартість реалізованої продукції (товарів, робіт, послуг)</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( 4 005 420 )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( 2 251 069 )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Чисті понесені збитки за страховими виплатами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2070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Валовий:</w:t>
            </w:r>
          </w:p>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647 432</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1 206 897</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збиток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Дохід (витрати) від зміни у резервах довгострокових зобов’язань</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Дохід (витрати) від зміни інших страхових резервів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Зміна інших страхових резервів, валова сума</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2111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Зміна частки перестраховиків в інших страхових резервах</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2112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операційні доходи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47 422</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14 790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Дохід від зміни вартості активів, які оцінюються за справедливою вартістю</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2121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Дохід від первісного визнання біологічних активів і сільськогосподарської продукції</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2122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Дохід від використання коштів, вивільнених від оподаткування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2123</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Адміністративні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2130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( 247 434 )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( 191 572 )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Витрати на збут</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( 58 214 )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( 38 531 )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операційні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2180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( 67 829 )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( 46 478 )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Витрати від зміни вартості активів, які оцінюються за справедливою вартістю</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2181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Витрати від первісного визнання біологічних активів і сільськогосподарської продукції</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2182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Фінансовий результат від операційної діяльності:</w:t>
            </w:r>
          </w:p>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321 377</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945 106</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збиток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Дохід від участі в капіталі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фінансові доходи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73 943</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5 271</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Інші доходи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Дохід від благодійної допомоги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2241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Фінансові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( 248 490 )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( 290 985 )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Втрати від участі в капіталі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2270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Прибуток (збиток) від впливу інфляції на монетарні статті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2275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Фінансовий результат до оподаткування:</w:t>
            </w:r>
          </w:p>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146 830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659 392</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збиток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Витрати (дохід) з податку на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-32 383</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-116 727</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Прибуток (збиток) від припиненої діяльності після оподаткування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Чистий фінансовий результат:</w:t>
            </w:r>
          </w:p>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114 447</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542 665</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збиток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bl>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II. Сукупний дохід</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850"/>
        <w:gridCol w:w="776"/>
        <w:gridCol w:w="1729"/>
        <w:gridCol w:w="1645"/>
      </w:tblGrid>
      <w:tr w:rsidR="00000000">
        <w:tblPrEx>
          <w:tblCellMar>
            <w:top w:w="0" w:type="dxa"/>
            <w:bottom w:w="0" w:type="dxa"/>
          </w:tblCellMar>
        </w:tblPrEx>
        <w:trPr>
          <w:trHeight w:val="466"/>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Стаття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звітний період</w:t>
            </w: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аналогічний період попереднього року</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Дооцінка (уцінка) необоротних активів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2400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Дооцінка (уцінка) фінансових інструментів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2405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Накопичені курсові різниці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2410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Частка іншого сукупного доходу асоційованих та спільних підприємств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2415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Інший сукупний дохід</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2445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-793</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-803</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Інший сукупний дохід до оподаткування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2450</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-793</w:t>
            </w: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-803</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Податок на прибуток, пов’язаний з іншим сукупним доходом</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2455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Інший сукупний дохід після оподаткування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2460</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-793</w:t>
            </w: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-803</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Сукупний дохід (сума рядків 2350, 2355 та 2460)</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2465</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113 654</w:t>
            </w: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541 862</w:t>
            </w:r>
          </w:p>
        </w:tc>
      </w:tr>
    </w:tbl>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III. Елементи операційних витрат</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850"/>
        <w:gridCol w:w="776"/>
        <w:gridCol w:w="1729"/>
        <w:gridCol w:w="1645"/>
      </w:tblGrid>
      <w:tr w:rsidR="00000000">
        <w:tblPrEx>
          <w:tblCellMar>
            <w:top w:w="0" w:type="dxa"/>
            <w:bottom w:w="0" w:type="dxa"/>
          </w:tblCellMar>
        </w:tblPrEx>
        <w:trPr>
          <w:trHeight w:val="466"/>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Назва статті</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звітний період</w:t>
            </w: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аналогічний період попереднього року</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Матеріальні затрати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2500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Витрати на оплату праці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2505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Відрахування на соціальні заходи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2510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Амортизація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2515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операційні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2520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Разом</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2550</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bl>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ІV. Розрахунок показників прибутковості акцій</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850"/>
        <w:gridCol w:w="776"/>
        <w:gridCol w:w="1729"/>
        <w:gridCol w:w="1645"/>
      </w:tblGrid>
      <w:tr w:rsidR="00000000">
        <w:tblPrEx>
          <w:tblCellMar>
            <w:top w:w="0" w:type="dxa"/>
            <w:bottom w:w="0" w:type="dxa"/>
          </w:tblCellMar>
        </w:tblPrEx>
        <w:trPr>
          <w:trHeight w:val="466"/>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Назва статті</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звітний період</w:t>
            </w: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аналогічний період попереднього року</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Середньорічна кількість простих акцій</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2600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1 331 315</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1 331 315</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Скоригована середньорічна кількість простих акцій</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2605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1 331 315</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1 331 315</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Чистий прибуток (збиток) на одну просту акцію</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2610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85,000000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407,000000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Скоригований чистий прибуток (збиток) на одну просту акцію</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2615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85,000000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407,000000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Дивіденди на одну просту акцію</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2650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0,00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0,00</w:t>
            </w:r>
          </w:p>
        </w:tc>
      </w:tr>
    </w:tbl>
    <w:p w:rsidR="00000000" w:rsidRDefault="00826C0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Примітки: Немає даних</w:t>
      </w:r>
    </w:p>
    <w:p w:rsidR="00000000" w:rsidRDefault="00826C08">
      <w:pPr>
        <w:widowControl w:val="0"/>
        <w:autoSpaceDE w:val="0"/>
        <w:autoSpaceDN w:val="0"/>
        <w:adjustRightInd w:val="0"/>
        <w:spacing w:after="0" w:line="240" w:lineRule="auto"/>
        <w:jc w:val="both"/>
        <w:rPr>
          <w:rFonts w:ascii="Times New Roman CYR" w:hAnsi="Times New Roman CYR" w:cs="Times New Roman CYR"/>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Керівник</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Круць М.Ф.</w:t>
      </w:r>
    </w:p>
    <w:p w:rsidR="00000000" w:rsidRDefault="00826C08">
      <w:pPr>
        <w:widowControl w:val="0"/>
        <w:autoSpaceDE w:val="0"/>
        <w:autoSpaceDN w:val="0"/>
        <w:adjustRightInd w:val="0"/>
        <w:spacing w:after="0" w:line="240" w:lineRule="auto"/>
        <w:jc w:val="both"/>
        <w:rPr>
          <w:rFonts w:ascii="Times New Roman CYR" w:hAnsi="Times New Roman CYR" w:cs="Times New Roman CYR"/>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Головний бухгалтер</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Городецький М.I.</w:t>
      </w:r>
    </w:p>
    <w:p w:rsidR="00000000" w:rsidRDefault="00826C08">
      <w:pPr>
        <w:widowControl w:val="0"/>
        <w:autoSpaceDE w:val="0"/>
        <w:autoSpaceDN w:val="0"/>
        <w:adjustRightInd w:val="0"/>
        <w:spacing w:after="0" w:line="240" w:lineRule="auto"/>
        <w:jc w:val="both"/>
        <w:rPr>
          <w:rFonts w:ascii="Times New Roman CYR" w:hAnsi="Times New Roman CYR" w:cs="Times New Roman CYR"/>
        </w:rPr>
        <w:sectPr w:rsidR="00000000">
          <w:pgSz w:w="12240" w:h="15840"/>
          <w:pgMar w:top="850" w:right="850" w:bottom="850" w:left="1400" w:header="708" w:footer="708" w:gutter="0"/>
          <w:cols w:space="720"/>
          <w:noEndnote/>
        </w:sectPr>
      </w:pPr>
    </w:p>
    <w:tbl>
      <w:tblPr>
        <w:tblW w:w="0" w:type="auto"/>
        <w:tblInd w:w="108" w:type="dxa"/>
        <w:tblLayout w:type="fixed"/>
        <w:tblLook w:val="0000" w:firstRow="0" w:lastRow="0" w:firstColumn="0" w:lastColumn="0" w:noHBand="0" w:noVBand="0"/>
      </w:tblPr>
      <w:tblGrid>
        <w:gridCol w:w="2160"/>
        <w:gridCol w:w="4490"/>
        <w:gridCol w:w="1990"/>
        <w:gridCol w:w="1360"/>
      </w:tblGrid>
      <w:tr w:rsidR="00000000">
        <w:tblPrEx>
          <w:tblCellMar>
            <w:top w:w="0" w:type="dxa"/>
            <w:bottom w:w="0" w:type="dxa"/>
          </w:tblCellMar>
        </w:tblPrEx>
        <w:trPr>
          <w:gridBefore w:val="3"/>
          <w:wBefore w:w="8640" w:type="dxa"/>
          <w:trHeight w:val="200"/>
        </w:trPr>
        <w:tc>
          <w:tcPr>
            <w:tcW w:w="13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lastRenderedPageBreak/>
              <w:t>КОДИ</w:t>
            </w:r>
          </w:p>
        </w:tc>
      </w:tr>
      <w:tr w:rsidR="00000000">
        <w:tblPrEx>
          <w:tblCellMar>
            <w:top w:w="0" w:type="dxa"/>
            <w:bottom w:w="0" w:type="dxa"/>
          </w:tblCellMar>
        </w:tblPrEx>
        <w:trPr>
          <w:gridBefore w:val="2"/>
          <w:wBefore w:w="6650" w:type="dxa"/>
          <w:trHeight w:val="200"/>
        </w:trPr>
        <w:tc>
          <w:tcPr>
            <w:tcW w:w="1990" w:type="dxa"/>
            <w:tcBorders>
              <w:top w:val="nil"/>
              <w:left w:val="nil"/>
              <w:bottom w:val="nil"/>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Дата</w:t>
            </w:r>
          </w:p>
        </w:tc>
        <w:tc>
          <w:tcPr>
            <w:tcW w:w="13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03.04.2017</w:t>
            </w:r>
          </w:p>
        </w:tc>
      </w:tr>
      <w:tr w:rsidR="00000000">
        <w:tblPrEx>
          <w:tblCellMar>
            <w:top w:w="0" w:type="dxa"/>
            <w:bottom w:w="0" w:type="dxa"/>
          </w:tblCellMar>
        </w:tblPrEx>
        <w:tc>
          <w:tcPr>
            <w:tcW w:w="2160" w:type="dxa"/>
            <w:tcBorders>
              <w:top w:val="nil"/>
              <w:left w:val="nil"/>
              <w:bottom w:val="nil"/>
              <w:right w:val="nil"/>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Підприємство</w:t>
            </w:r>
          </w:p>
        </w:tc>
        <w:tc>
          <w:tcPr>
            <w:tcW w:w="4490" w:type="dxa"/>
            <w:vMerge w:val="restart"/>
            <w:tcBorders>
              <w:top w:val="nil"/>
              <w:left w:val="nil"/>
              <w:bottom w:val="nil"/>
              <w:right w:val="nil"/>
            </w:tcBorders>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Приватне акцiонерне товариство "Iвано-Франкiвськцемент"</w:t>
            </w:r>
          </w:p>
        </w:tc>
        <w:tc>
          <w:tcPr>
            <w:tcW w:w="1990" w:type="dxa"/>
            <w:tcBorders>
              <w:top w:val="nil"/>
              <w:left w:val="nil"/>
              <w:bottom w:val="nil"/>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за ЄДРПОУ</w:t>
            </w:r>
          </w:p>
        </w:tc>
        <w:tc>
          <w:tcPr>
            <w:tcW w:w="13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00292988</w:t>
            </w:r>
          </w:p>
        </w:tc>
      </w:tr>
    </w:tbl>
    <w:p w:rsidR="00000000" w:rsidRDefault="00826C08">
      <w:pPr>
        <w:widowControl w:val="0"/>
        <w:autoSpaceDE w:val="0"/>
        <w:autoSpaceDN w:val="0"/>
        <w:adjustRightInd w:val="0"/>
        <w:spacing w:after="0" w:line="240" w:lineRule="auto"/>
        <w:rPr>
          <w:rFonts w:ascii="Times New Roman CYR" w:hAnsi="Times New Roman CYR" w:cs="Times New Roman CYR"/>
        </w:rPr>
      </w:pPr>
    </w:p>
    <w:p w:rsidR="00000000" w:rsidRDefault="00826C08">
      <w:pPr>
        <w:widowControl w:val="0"/>
        <w:autoSpaceDE w:val="0"/>
        <w:autoSpaceDN w:val="0"/>
        <w:adjustRightInd w:val="0"/>
        <w:spacing w:after="0" w:line="240" w:lineRule="auto"/>
        <w:rPr>
          <w:rFonts w:ascii="Times New Roman CYR" w:hAnsi="Times New Roman CYR" w:cs="Times New Roman CYR"/>
        </w:rPr>
      </w:pPr>
    </w:p>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Звіт про рух грошових коштів (за прямим методом)</w:t>
      </w:r>
    </w:p>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2018 рік</w:t>
      </w:r>
    </w:p>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Форма №3</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850"/>
        <w:gridCol w:w="776"/>
        <w:gridCol w:w="874"/>
        <w:gridCol w:w="855"/>
        <w:gridCol w:w="645"/>
        <w:gridCol w:w="1000"/>
      </w:tblGrid>
      <w:tr w:rsidR="00000000">
        <w:tblPrEx>
          <w:tblCellMar>
            <w:top w:w="0" w:type="dxa"/>
            <w:bottom w:w="0" w:type="dxa"/>
          </w:tblCellMar>
        </w:tblPrEx>
        <w:trPr>
          <w:gridBefore w:val="3"/>
          <w:wBefore w:w="7500" w:type="dxa"/>
          <w:trHeight w:val="280"/>
        </w:trPr>
        <w:tc>
          <w:tcPr>
            <w:tcW w:w="1500" w:type="dxa"/>
            <w:gridSpan w:val="2"/>
            <w:tcBorders>
              <w:top w:val="nil"/>
              <w:left w:val="nil"/>
              <w:bottom w:val="nil"/>
              <w:right w:val="single" w:sz="6" w:space="0" w:color="auto"/>
            </w:tcBorders>
            <w:vAlign w:val="center"/>
          </w:tcPr>
          <w:p w:rsidR="00000000" w:rsidRDefault="00826C08">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Код за ДКУД</w:t>
            </w:r>
          </w:p>
        </w:tc>
        <w:tc>
          <w:tcPr>
            <w:tcW w:w="10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1801004</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tcPr>
          <w:p w:rsidR="00000000" w:rsidRDefault="00826C08">
            <w:pPr>
              <w:widowControl w:val="0"/>
              <w:autoSpaceDE w:val="0"/>
              <w:autoSpaceDN w:val="0"/>
              <w:adjustRightInd w:val="0"/>
              <w:spacing w:after="0" w:line="240" w:lineRule="auto"/>
              <w:jc w:val="right"/>
              <w:rPr>
                <w:rFonts w:ascii="Times New Roman CYR" w:hAnsi="Times New Roman CYR" w:cs="Times New Roman CYR"/>
              </w:rPr>
            </w:pPr>
          </w:p>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Стаття</w:t>
            </w:r>
          </w:p>
        </w:tc>
        <w:tc>
          <w:tcPr>
            <w:tcW w:w="776" w:type="dxa"/>
            <w:tcBorders>
              <w:top w:val="single" w:sz="6" w:space="0" w:color="auto"/>
              <w:left w:val="single" w:sz="6" w:space="0" w:color="auto"/>
              <w:bottom w:val="single" w:sz="6" w:space="0" w:color="auto"/>
              <w:right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звітний період</w:t>
            </w:r>
          </w:p>
        </w:tc>
        <w:tc>
          <w:tcPr>
            <w:tcW w:w="1645" w:type="dxa"/>
            <w:gridSpan w:val="2"/>
            <w:tcBorders>
              <w:top w:val="single" w:sz="6" w:space="0" w:color="auto"/>
              <w:left w:val="single" w:sz="6" w:space="0" w:color="auto"/>
              <w:bottom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аналогічний період попереднього року</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5" w:type="dxa"/>
            <w:gridSpan w:val="2"/>
            <w:tcBorders>
              <w:top w:val="single" w:sz="6" w:space="0" w:color="auto"/>
              <w:left w:val="single" w:sz="6" w:space="0" w:color="auto"/>
              <w:bottom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I. Рух коштів у результаті операційної діяльності</w:t>
            </w:r>
          </w:p>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Реалізації продукції (товарів, робіт, послуг)</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5 530 097</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4 127 136</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Повернення податків і зборів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36 088</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106 506</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у тому числі податку на додану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3006</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36 088</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106 506</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Цільового фінансування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65</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отримання субсидій, дотацій</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3011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авансів від покупців і замовників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267 205</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96 122</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повернення авансів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17 810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18 969</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відсотків за залишками коштів на поточних рахунках</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3025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28</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боржників неустойки (штрафів, пені)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3035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38</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операційної оренди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2 897</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4 606</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Надходження від отримання роялті, авторських винагород </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3045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страхових премій</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фінансових установ від повернення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надходження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5 353</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172 137</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Витрачання на оплату: </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Товарів (робіт, послуг)</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( 3 498 335 )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( 2 386 542 )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Праці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( 342 848 )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( 256 990 )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Відрахувань на соціальні заходи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( 81 973 )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( 52 168 )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Зобов'язань з податків і зборів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( 364 160 )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( 224 029 )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оплату зобов'язань  з податку на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3116</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( 63 185 )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оплату зобов'язань  з податку на додану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3117</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( 174 239 )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( 9 961 )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оплату зобов'язань  з інших податків і зборів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3118</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( 126 736 )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( 213 262 )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оплату авансів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3135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( 41 647 )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( 204 265 )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оплату повернення авансів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( 13 553 )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( 11 545 )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оплату цільових внесків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3145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( 13 484 )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оплату зобов'язань за страховими контрактами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фінансових установ на надання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витрачання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( 18 103 )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( 285 042 )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Чистий рух коштів від операційної діяльності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1 498 900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1 091 514</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II. Рух коштів у результаті інвестиційної діяльності</w:t>
            </w:r>
          </w:p>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реалізації:</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фінансових інвестицій</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72</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11 201</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 xml:space="preserve">    необоротних активів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54 260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28</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отриманих:</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відсотків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5 270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дивідендів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деривативів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3225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погашення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3230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519</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вибуття дочірнього підприємства та іншої господарської одиниці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3235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надходження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придбання: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фінансових інвестицій</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( 45 )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необоротних активів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3260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( 942 130 )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( 2 101 946 )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Виплати за деривативами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3270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надання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3275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( 18 332 )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придбання дочірнього підприємства та іншої господарської одиниці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3280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платежі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Чистий рух коштів від інвестиційної діяльності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-905 581</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-2 085 492</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III. Рух коштів у результаті фінансової діяльності</w:t>
            </w:r>
          </w:p>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Власного капіталу</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Отримання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774 786</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965 937</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продажу частки в дочірньому підприємстві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надходження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260 820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Викуп власних акцій</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3345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Погашення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( 953 807 )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( 196 561 )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Сплату дивідендів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( 50 480 )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сплату відсотків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3360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( 233 959 )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( 101 602 )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сплату заборгованості з фінансової оренди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3365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( 60 941 )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придбання частки в дочірньому підприємстві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3370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виплати неконтрольованим часткам у дочірніх підприємствах</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3375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платежі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( 304 579 )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Чистий рух коштів від фінансової діяльності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-568 160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667 774</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Чистий рух коштів за звітний період</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3400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25 159</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-326 204</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Залишок коштів на початок року</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3405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15 475</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333 766</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Вплив зміни валютних курсів на залишок коштів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3410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-287</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7 914</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Залишок коштів на кінець року</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3415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40 347</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15 476</w:t>
            </w:r>
          </w:p>
        </w:tc>
      </w:tr>
    </w:tbl>
    <w:p w:rsidR="00000000" w:rsidRDefault="00826C0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Примітки: н/д</w:t>
      </w:r>
    </w:p>
    <w:p w:rsidR="00000000" w:rsidRDefault="00826C08">
      <w:pPr>
        <w:widowControl w:val="0"/>
        <w:autoSpaceDE w:val="0"/>
        <w:autoSpaceDN w:val="0"/>
        <w:adjustRightInd w:val="0"/>
        <w:spacing w:after="0" w:line="240" w:lineRule="auto"/>
        <w:jc w:val="both"/>
        <w:rPr>
          <w:rFonts w:ascii="Times New Roman CYR" w:hAnsi="Times New Roman CYR" w:cs="Times New Roman CYR"/>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Керівник</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Круць М.Ф.</w:t>
      </w:r>
    </w:p>
    <w:p w:rsidR="00000000" w:rsidRDefault="00826C08">
      <w:pPr>
        <w:widowControl w:val="0"/>
        <w:autoSpaceDE w:val="0"/>
        <w:autoSpaceDN w:val="0"/>
        <w:adjustRightInd w:val="0"/>
        <w:spacing w:after="0" w:line="240" w:lineRule="auto"/>
        <w:jc w:val="both"/>
        <w:rPr>
          <w:rFonts w:ascii="Times New Roman CYR" w:hAnsi="Times New Roman CYR" w:cs="Times New Roman CYR"/>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Головний бухгалтер</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Городецький М.I.</w:t>
      </w:r>
    </w:p>
    <w:p w:rsidR="00000000" w:rsidRDefault="00826C08">
      <w:pPr>
        <w:widowControl w:val="0"/>
        <w:autoSpaceDE w:val="0"/>
        <w:autoSpaceDN w:val="0"/>
        <w:adjustRightInd w:val="0"/>
        <w:spacing w:after="0" w:line="240" w:lineRule="auto"/>
        <w:jc w:val="both"/>
        <w:rPr>
          <w:rFonts w:ascii="Times New Roman CYR" w:hAnsi="Times New Roman CYR" w:cs="Times New Roman CYR"/>
        </w:rPr>
        <w:sectPr w:rsidR="00000000">
          <w:pgSz w:w="12240" w:h="15840"/>
          <w:pgMar w:top="850" w:right="850" w:bottom="850" w:left="1400" w:header="708" w:footer="708" w:gutter="0"/>
          <w:cols w:space="720"/>
          <w:noEndnote/>
        </w:sectPr>
      </w:pPr>
    </w:p>
    <w:tbl>
      <w:tblPr>
        <w:tblW w:w="0" w:type="auto"/>
        <w:tblInd w:w="108" w:type="dxa"/>
        <w:tblLayout w:type="fixed"/>
        <w:tblLook w:val="0000" w:firstRow="0" w:lastRow="0" w:firstColumn="0" w:lastColumn="0" w:noHBand="0" w:noVBand="0"/>
      </w:tblPr>
      <w:tblGrid>
        <w:gridCol w:w="2160"/>
        <w:gridCol w:w="4490"/>
        <w:gridCol w:w="1990"/>
        <w:gridCol w:w="1360"/>
      </w:tblGrid>
      <w:tr w:rsidR="00000000">
        <w:tblPrEx>
          <w:tblCellMar>
            <w:top w:w="0" w:type="dxa"/>
            <w:bottom w:w="0" w:type="dxa"/>
          </w:tblCellMar>
        </w:tblPrEx>
        <w:trPr>
          <w:gridBefore w:val="3"/>
          <w:wBefore w:w="8640" w:type="dxa"/>
          <w:trHeight w:val="200"/>
        </w:trPr>
        <w:tc>
          <w:tcPr>
            <w:tcW w:w="13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lastRenderedPageBreak/>
              <w:t>КОДИ</w:t>
            </w:r>
          </w:p>
        </w:tc>
      </w:tr>
      <w:tr w:rsidR="00000000">
        <w:tblPrEx>
          <w:tblCellMar>
            <w:top w:w="0" w:type="dxa"/>
            <w:bottom w:w="0" w:type="dxa"/>
          </w:tblCellMar>
        </w:tblPrEx>
        <w:trPr>
          <w:gridBefore w:val="2"/>
          <w:wBefore w:w="6650" w:type="dxa"/>
          <w:trHeight w:val="200"/>
        </w:trPr>
        <w:tc>
          <w:tcPr>
            <w:tcW w:w="1990" w:type="dxa"/>
            <w:tcBorders>
              <w:top w:val="nil"/>
              <w:left w:val="nil"/>
              <w:bottom w:val="nil"/>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Дата</w:t>
            </w:r>
          </w:p>
        </w:tc>
        <w:tc>
          <w:tcPr>
            <w:tcW w:w="13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28.04.2017</w:t>
            </w:r>
          </w:p>
        </w:tc>
      </w:tr>
      <w:tr w:rsidR="00000000">
        <w:tblPrEx>
          <w:tblCellMar>
            <w:top w:w="0" w:type="dxa"/>
            <w:bottom w:w="0" w:type="dxa"/>
          </w:tblCellMar>
        </w:tblPrEx>
        <w:tc>
          <w:tcPr>
            <w:tcW w:w="2160" w:type="dxa"/>
            <w:tcBorders>
              <w:top w:val="nil"/>
              <w:left w:val="nil"/>
              <w:bottom w:val="nil"/>
              <w:right w:val="nil"/>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Підприємство</w:t>
            </w:r>
          </w:p>
        </w:tc>
        <w:tc>
          <w:tcPr>
            <w:tcW w:w="4490" w:type="dxa"/>
            <w:vMerge w:val="restart"/>
            <w:tcBorders>
              <w:top w:val="nil"/>
              <w:left w:val="nil"/>
              <w:bottom w:val="nil"/>
              <w:right w:val="nil"/>
            </w:tcBorders>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Приватне акцiонерне товариство "Iвано-Франкiвськцемент"</w:t>
            </w:r>
          </w:p>
        </w:tc>
        <w:tc>
          <w:tcPr>
            <w:tcW w:w="1990" w:type="dxa"/>
            <w:tcBorders>
              <w:top w:val="nil"/>
              <w:left w:val="nil"/>
              <w:bottom w:val="nil"/>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за ЄДРПОУ</w:t>
            </w:r>
          </w:p>
        </w:tc>
        <w:tc>
          <w:tcPr>
            <w:tcW w:w="13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00292988</w:t>
            </w:r>
          </w:p>
        </w:tc>
      </w:tr>
    </w:tbl>
    <w:p w:rsidR="00000000" w:rsidRDefault="00826C08">
      <w:pPr>
        <w:widowControl w:val="0"/>
        <w:autoSpaceDE w:val="0"/>
        <w:autoSpaceDN w:val="0"/>
        <w:adjustRightInd w:val="0"/>
        <w:spacing w:after="0" w:line="240" w:lineRule="auto"/>
        <w:rPr>
          <w:rFonts w:ascii="Times New Roman CYR" w:hAnsi="Times New Roman CYR" w:cs="Times New Roman CYR"/>
        </w:rPr>
      </w:pPr>
    </w:p>
    <w:p w:rsidR="00000000" w:rsidRDefault="00826C08">
      <w:pPr>
        <w:widowControl w:val="0"/>
        <w:autoSpaceDE w:val="0"/>
        <w:autoSpaceDN w:val="0"/>
        <w:adjustRightInd w:val="0"/>
        <w:spacing w:after="0" w:line="240" w:lineRule="auto"/>
        <w:rPr>
          <w:rFonts w:ascii="Times New Roman CYR" w:hAnsi="Times New Roman CYR" w:cs="Times New Roman CYR"/>
        </w:rPr>
      </w:pPr>
    </w:p>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Звіт про рух грошових коштів (за непрямим методом)</w:t>
      </w:r>
    </w:p>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2018 рік</w:t>
      </w:r>
    </w:p>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Форма №3-н</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000"/>
        <w:gridCol w:w="800"/>
        <w:gridCol w:w="1300"/>
        <w:gridCol w:w="1300"/>
        <w:gridCol w:w="100"/>
        <w:gridCol w:w="1200"/>
        <w:gridCol w:w="300"/>
        <w:gridCol w:w="1000"/>
      </w:tblGrid>
      <w:tr w:rsidR="00000000">
        <w:tblPrEx>
          <w:tblCellMar>
            <w:top w:w="0" w:type="dxa"/>
            <w:bottom w:w="0" w:type="dxa"/>
          </w:tblCellMar>
        </w:tblPrEx>
        <w:trPr>
          <w:gridBefore w:val="5"/>
          <w:wBefore w:w="7500" w:type="dxa"/>
          <w:trHeight w:val="280"/>
        </w:trPr>
        <w:tc>
          <w:tcPr>
            <w:tcW w:w="1500" w:type="dxa"/>
            <w:gridSpan w:val="2"/>
            <w:tcBorders>
              <w:top w:val="nil"/>
              <w:left w:val="nil"/>
              <w:bottom w:val="nil"/>
              <w:right w:val="single" w:sz="6" w:space="0" w:color="auto"/>
            </w:tcBorders>
            <w:vAlign w:val="center"/>
          </w:tcPr>
          <w:p w:rsidR="00000000" w:rsidRDefault="00826C08">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Код за ДКУД</w:t>
            </w:r>
          </w:p>
        </w:tc>
        <w:tc>
          <w:tcPr>
            <w:tcW w:w="10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1801006</w:t>
            </w:r>
          </w:p>
        </w:tc>
      </w:tr>
      <w:tr w:rsidR="00000000">
        <w:tblPrEx>
          <w:tblCellMar>
            <w:top w:w="0" w:type="dxa"/>
            <w:bottom w:w="0" w:type="dxa"/>
          </w:tblCellMar>
        </w:tblPrEx>
        <w:trPr>
          <w:trHeight w:val="200"/>
        </w:trPr>
        <w:tc>
          <w:tcPr>
            <w:tcW w:w="4000" w:type="dxa"/>
            <w:tcBorders>
              <w:top w:val="single" w:sz="6" w:space="0" w:color="auto"/>
              <w:bottom w:val="nil"/>
              <w:right w:val="single" w:sz="6" w:space="0" w:color="auto"/>
            </w:tcBorders>
            <w:shd w:val="clear" w:color="auto" w:fill="E6E6E6"/>
          </w:tcPr>
          <w:p w:rsidR="00000000" w:rsidRDefault="00826C08">
            <w:pPr>
              <w:widowControl w:val="0"/>
              <w:autoSpaceDE w:val="0"/>
              <w:autoSpaceDN w:val="0"/>
              <w:adjustRightInd w:val="0"/>
              <w:spacing w:after="0" w:line="240" w:lineRule="auto"/>
              <w:jc w:val="right"/>
              <w:rPr>
                <w:rFonts w:ascii="Times New Roman CYR" w:hAnsi="Times New Roman CYR" w:cs="Times New Roman CYR"/>
              </w:rPr>
            </w:pPr>
          </w:p>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Стаття</w:t>
            </w:r>
          </w:p>
        </w:tc>
        <w:tc>
          <w:tcPr>
            <w:tcW w:w="800" w:type="dxa"/>
            <w:tcBorders>
              <w:top w:val="single" w:sz="6" w:space="0" w:color="auto"/>
              <w:left w:val="single" w:sz="6" w:space="0" w:color="auto"/>
              <w:bottom w:val="nil"/>
              <w:right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2600" w:type="dxa"/>
            <w:gridSpan w:val="2"/>
            <w:tcBorders>
              <w:top w:val="single" w:sz="6" w:space="0" w:color="auto"/>
              <w:left w:val="single" w:sz="6" w:space="0" w:color="auto"/>
              <w:bottom w:val="single" w:sz="6" w:space="0" w:color="auto"/>
              <w:right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звітний період</w:t>
            </w:r>
          </w:p>
        </w:tc>
        <w:tc>
          <w:tcPr>
            <w:tcW w:w="2600" w:type="dxa"/>
            <w:gridSpan w:val="4"/>
            <w:tcBorders>
              <w:top w:val="single" w:sz="6" w:space="0" w:color="auto"/>
              <w:left w:val="single" w:sz="6" w:space="0" w:color="auto"/>
              <w:bottom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аналогічний період попереднього року</w:t>
            </w:r>
          </w:p>
        </w:tc>
      </w:tr>
      <w:tr w:rsidR="00000000">
        <w:tblPrEx>
          <w:tblCellMar>
            <w:top w:w="0" w:type="dxa"/>
            <w:bottom w:w="0" w:type="dxa"/>
          </w:tblCellMar>
        </w:tblPrEx>
        <w:trPr>
          <w:trHeight w:val="200"/>
        </w:trPr>
        <w:tc>
          <w:tcPr>
            <w:tcW w:w="4000" w:type="dxa"/>
            <w:tcBorders>
              <w:top w:val="nil"/>
              <w:bottom w:val="single" w:sz="6" w:space="0" w:color="auto"/>
              <w:right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p>
        </w:tc>
        <w:tc>
          <w:tcPr>
            <w:tcW w:w="800" w:type="dxa"/>
            <w:tcBorders>
              <w:top w:val="nil"/>
              <w:left w:val="single" w:sz="6" w:space="0" w:color="auto"/>
              <w:bottom w:val="single" w:sz="6" w:space="0" w:color="auto"/>
              <w:right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p>
        </w:tc>
        <w:tc>
          <w:tcPr>
            <w:tcW w:w="1300" w:type="dxa"/>
            <w:tcBorders>
              <w:top w:val="single" w:sz="6" w:space="0" w:color="auto"/>
              <w:left w:val="single" w:sz="6" w:space="0" w:color="auto"/>
              <w:bottom w:val="single" w:sz="6" w:space="0" w:color="auto"/>
              <w:right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надход- ження</w:t>
            </w:r>
          </w:p>
        </w:tc>
        <w:tc>
          <w:tcPr>
            <w:tcW w:w="1300" w:type="dxa"/>
            <w:tcBorders>
              <w:top w:val="single" w:sz="6" w:space="0" w:color="auto"/>
              <w:left w:val="single" w:sz="6" w:space="0" w:color="auto"/>
              <w:bottom w:val="single" w:sz="6" w:space="0" w:color="auto"/>
              <w:right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видаток</w:t>
            </w:r>
          </w:p>
        </w:tc>
        <w:tc>
          <w:tcPr>
            <w:tcW w:w="1300" w:type="dxa"/>
            <w:gridSpan w:val="2"/>
            <w:tcBorders>
              <w:top w:val="single" w:sz="6" w:space="0" w:color="auto"/>
              <w:left w:val="single" w:sz="6" w:space="0" w:color="auto"/>
              <w:bottom w:val="single" w:sz="6" w:space="0" w:color="auto"/>
              <w:right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надход- ження</w:t>
            </w:r>
          </w:p>
        </w:tc>
        <w:tc>
          <w:tcPr>
            <w:tcW w:w="1300" w:type="dxa"/>
            <w:gridSpan w:val="2"/>
            <w:tcBorders>
              <w:top w:val="single" w:sz="6" w:space="0" w:color="auto"/>
              <w:left w:val="single" w:sz="6" w:space="0" w:color="auto"/>
              <w:bottom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видаток</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800" w:type="dxa"/>
            <w:tcBorders>
              <w:top w:val="single" w:sz="6" w:space="0" w:color="auto"/>
              <w:left w:val="single" w:sz="6" w:space="0" w:color="auto"/>
              <w:bottom w:val="single" w:sz="6" w:space="0" w:color="auto"/>
              <w:right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300" w:type="dxa"/>
            <w:tcBorders>
              <w:top w:val="single" w:sz="6" w:space="0" w:color="auto"/>
              <w:left w:val="single" w:sz="6" w:space="0" w:color="auto"/>
              <w:bottom w:val="single" w:sz="6" w:space="0" w:color="auto"/>
              <w:right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300" w:type="dxa"/>
            <w:tcBorders>
              <w:top w:val="single" w:sz="6" w:space="0" w:color="auto"/>
              <w:left w:val="single" w:sz="6" w:space="0" w:color="auto"/>
              <w:bottom w:val="single" w:sz="6" w:space="0" w:color="auto"/>
              <w:right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c>
          <w:tcPr>
            <w:tcW w:w="1300" w:type="dxa"/>
            <w:gridSpan w:val="2"/>
            <w:tcBorders>
              <w:top w:val="single" w:sz="6" w:space="0" w:color="auto"/>
              <w:left w:val="single" w:sz="6" w:space="0" w:color="auto"/>
              <w:bottom w:val="single" w:sz="6" w:space="0" w:color="auto"/>
              <w:right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c>
          <w:tcPr>
            <w:tcW w:w="1300" w:type="dxa"/>
            <w:gridSpan w:val="2"/>
            <w:tcBorders>
              <w:top w:val="single" w:sz="6" w:space="0" w:color="auto"/>
              <w:left w:val="single" w:sz="6" w:space="0" w:color="auto"/>
              <w:bottom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I. Рух коштів у результаті операційної діяльності</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Прибуток (збиток) від звичайної діяльності до оподаткування</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3500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146 830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Коригування на: </w:t>
            </w:r>
          </w:p>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амортизацію необоротних активів</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3505</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збільшення (зменшення) забезпечень</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3510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збиток (прибуток) від нереалізованих курсових різниць</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3515</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збиток (прибуток) від неопераційної діяльності та інших не грошових операцій</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3520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174 547</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Прибуток (збиток) від участі в капіталі</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3521</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Зміна вартості активів, які оцінюються за справедливою вартістю, та дохід (витрати) від первісного визнання</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3522</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Збиток (прибуток) від реалізації необоротних активів, утримуваних для продажу та груп вибуття</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3523</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Збиток (прибуток) від реалізації фінансових інвестицій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3524</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Зменшення (відновлення) корисності необоротних активів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3526</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Фінансові витрати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3540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Зменшення (збільшення) оборотних активів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3550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Збільшення (зменшення) запасів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3551</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Збільшення (зменшення) поточних біологічних активів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3552</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Збільшення (зменшення) дебіторської заборгованості за продукцію, товари, роботи, послуги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3553</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Зменшення (збільшення) іншої поточної дебіторської заборгованості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3554</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Зменшення (збільшення) витрат майбутніх періодів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3556</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Зменшення (збільшення) інших оборотних активів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3557</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 xml:space="preserve">Збільшення (зменшення) поточних зобов'язань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3560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Збільшення (зменшення) поточної кредиторської заборгованості за товари, роботи, послуги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3561</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Збільшення (зменшення) поточної кредиторської заборгованості за розрахунками з бюджетом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3562</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Збільшення (зменшення) поточної кредиторської заборгованості за розрахунками зі страхування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3563</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Збільшення (зменшення) поточної кредиторської заборгованості за розрахунками з оплати праці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3564</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Збільшення (зменшення) доходів майбутніх періодів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3566</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Збільшення (зменшення) інших поточних зобов'язань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3567</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Грошові кошти від операційної діяльності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3570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Сплачений податок на прибуток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3580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Сплачені відсотки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3585</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Чистий рух коштів від операційної діяльності</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3195</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II. Рух коштів у результаті інвестиційної діяльності</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Надходження від реалізації: </w:t>
            </w:r>
          </w:p>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фінансових інвестицій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3200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необоротних активів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3205</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Надходження від отриманих: </w:t>
            </w:r>
          </w:p>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відсотків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3215</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дивідендів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3220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Надходження від деривативів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3225</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Надходження від погашення позик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3230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Надходження від вибуття дочірнього підприємства та іншої господарської одиниці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3235</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Інші надходження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3250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Витрачання  на придбання: фінансових </w:t>
            </w:r>
          </w:p>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інвестицій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3255</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необоротних активів</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3260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Виплати за деривативами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3270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Витрачання на надання позик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3275</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Витрачання на придбання дочірнього підприємства та іншої господарської одиниці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3280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Інші платежі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3290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Чистий рух коштів від інвестиційної діяльності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3295</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III. Рух коштів у результаті фінансової діяльності</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Надходження від: </w:t>
            </w:r>
          </w:p>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Власного капіталу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3300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Отримання позик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3305</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 xml:space="preserve">Надходження від продажу частки в дочірньому підприємстві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3310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Інші надходження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3340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Витрачання на: </w:t>
            </w:r>
          </w:p>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Викуп власних акцій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3345</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Погашення позик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3350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Сплату дивідендів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3355</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Витрачання на сплату відсотків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3360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Витрачання на сплату заборгованості з фінансової оренди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3365</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Витрачання на придбання частки в дочірньому підприємстві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3370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Витрачання на виплати неконтрольованим часткам у дочірніх підприємствах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3375</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Інші платежі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3390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Чистий рух коштів від фінансової діяльності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3395</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Чистий рух грошових коштів за звітний період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3400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Залишок коштів на початок року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3405</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15 475</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Вплив зміни валютних курсів на залишок коштів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3410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24 872</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Залишок коштів на кінець року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3415</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40 347</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bl>
    <w:p w:rsidR="00000000" w:rsidRDefault="00826C0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Примітки: н/д</w:t>
      </w:r>
    </w:p>
    <w:p w:rsidR="00000000" w:rsidRDefault="00826C08">
      <w:pPr>
        <w:widowControl w:val="0"/>
        <w:autoSpaceDE w:val="0"/>
        <w:autoSpaceDN w:val="0"/>
        <w:adjustRightInd w:val="0"/>
        <w:spacing w:after="0" w:line="240" w:lineRule="auto"/>
        <w:jc w:val="both"/>
        <w:rPr>
          <w:rFonts w:ascii="Times New Roman CYR" w:hAnsi="Times New Roman CYR" w:cs="Times New Roman CYR"/>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Керівник</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Круць М.Ф.</w:t>
      </w:r>
    </w:p>
    <w:p w:rsidR="00000000" w:rsidRDefault="00826C08">
      <w:pPr>
        <w:widowControl w:val="0"/>
        <w:autoSpaceDE w:val="0"/>
        <w:autoSpaceDN w:val="0"/>
        <w:adjustRightInd w:val="0"/>
        <w:spacing w:after="0" w:line="240" w:lineRule="auto"/>
        <w:jc w:val="both"/>
        <w:rPr>
          <w:rFonts w:ascii="Times New Roman CYR" w:hAnsi="Times New Roman CYR" w:cs="Times New Roman CYR"/>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Головний бухгалтер</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Городецький М.I.</w:t>
      </w:r>
    </w:p>
    <w:p w:rsidR="00000000" w:rsidRDefault="00826C08">
      <w:pPr>
        <w:widowControl w:val="0"/>
        <w:autoSpaceDE w:val="0"/>
        <w:autoSpaceDN w:val="0"/>
        <w:adjustRightInd w:val="0"/>
        <w:spacing w:after="0" w:line="240" w:lineRule="auto"/>
        <w:jc w:val="both"/>
        <w:rPr>
          <w:rFonts w:ascii="Times New Roman CYR" w:hAnsi="Times New Roman CYR" w:cs="Times New Roman CYR"/>
        </w:rPr>
        <w:sectPr w:rsidR="00000000">
          <w:pgSz w:w="12240" w:h="15840"/>
          <w:pgMar w:top="850" w:right="850" w:bottom="850" w:left="1400" w:header="708" w:footer="708" w:gutter="0"/>
          <w:cols w:space="720"/>
          <w:noEndnote/>
        </w:sectPr>
      </w:pPr>
    </w:p>
    <w:tbl>
      <w:tblPr>
        <w:tblW w:w="0" w:type="auto"/>
        <w:tblInd w:w="3168" w:type="dxa"/>
        <w:tblLayout w:type="fixed"/>
        <w:tblLook w:val="0000" w:firstRow="0" w:lastRow="0" w:firstColumn="0" w:lastColumn="0" w:noHBand="0" w:noVBand="0"/>
      </w:tblPr>
      <w:tblGrid>
        <w:gridCol w:w="2240"/>
        <w:gridCol w:w="5500"/>
        <w:gridCol w:w="1800"/>
        <w:gridCol w:w="2000"/>
      </w:tblGrid>
      <w:tr w:rsidR="00000000">
        <w:tblPrEx>
          <w:tblCellMar>
            <w:top w:w="0" w:type="dxa"/>
            <w:bottom w:w="0" w:type="dxa"/>
          </w:tblCellMar>
        </w:tblPrEx>
        <w:trPr>
          <w:gridBefore w:val="3"/>
          <w:wBefore w:w="9540" w:type="dxa"/>
          <w:trHeight w:val="298"/>
        </w:trPr>
        <w:tc>
          <w:tcPr>
            <w:tcW w:w="20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lastRenderedPageBreak/>
              <w:t>КОДИ</w:t>
            </w:r>
          </w:p>
        </w:tc>
      </w:tr>
      <w:tr w:rsidR="00000000">
        <w:tblPrEx>
          <w:tblCellMar>
            <w:top w:w="0" w:type="dxa"/>
            <w:bottom w:w="0" w:type="dxa"/>
          </w:tblCellMar>
        </w:tblPrEx>
        <w:trPr>
          <w:gridBefore w:val="2"/>
          <w:wBefore w:w="7740" w:type="dxa"/>
          <w:trHeight w:val="298"/>
        </w:trPr>
        <w:tc>
          <w:tcPr>
            <w:tcW w:w="1800" w:type="dxa"/>
            <w:tcBorders>
              <w:top w:val="nil"/>
              <w:left w:val="nil"/>
              <w:bottom w:val="nil"/>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Дата</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26.04.2017</w:t>
            </w:r>
          </w:p>
        </w:tc>
      </w:tr>
      <w:tr w:rsidR="00000000">
        <w:tblPrEx>
          <w:tblCellMar>
            <w:top w:w="0" w:type="dxa"/>
            <w:bottom w:w="0" w:type="dxa"/>
          </w:tblCellMar>
        </w:tblPrEx>
        <w:tc>
          <w:tcPr>
            <w:tcW w:w="2240" w:type="dxa"/>
            <w:tcBorders>
              <w:top w:val="nil"/>
              <w:left w:val="nil"/>
              <w:bottom w:val="nil"/>
              <w:right w:val="nil"/>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Підприємство</w:t>
            </w:r>
          </w:p>
        </w:tc>
        <w:tc>
          <w:tcPr>
            <w:tcW w:w="5500" w:type="dxa"/>
            <w:vMerge w:val="restart"/>
            <w:tcBorders>
              <w:top w:val="nil"/>
              <w:left w:val="nil"/>
              <w:bottom w:val="nil"/>
              <w:right w:val="nil"/>
            </w:tcBorders>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Приватне акцiонерне товариство "Iвано-Франкiвськцемент"</w:t>
            </w:r>
          </w:p>
        </w:tc>
        <w:tc>
          <w:tcPr>
            <w:tcW w:w="1800" w:type="dxa"/>
            <w:tcBorders>
              <w:top w:val="nil"/>
              <w:left w:val="nil"/>
              <w:bottom w:val="nil"/>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за ЄДРПОУ</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00292988</w:t>
            </w:r>
          </w:p>
        </w:tc>
      </w:tr>
    </w:tbl>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Звіт про власний капітал</w:t>
      </w:r>
    </w:p>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2018 рік</w:t>
      </w:r>
    </w:p>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Форма №4</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50"/>
        <w:gridCol w:w="1250"/>
        <w:gridCol w:w="1100"/>
        <w:gridCol w:w="1350"/>
        <w:gridCol w:w="1300"/>
        <w:gridCol w:w="1200"/>
        <w:gridCol w:w="1300"/>
        <w:gridCol w:w="950"/>
        <w:gridCol w:w="550"/>
        <w:gridCol w:w="1250"/>
        <w:gridCol w:w="50"/>
        <w:gridCol w:w="1250"/>
      </w:tblGrid>
      <w:tr w:rsidR="00000000">
        <w:tblPrEx>
          <w:tblCellMar>
            <w:top w:w="0" w:type="dxa"/>
            <w:bottom w:w="0" w:type="dxa"/>
          </w:tblCellMar>
        </w:tblPrEx>
        <w:trPr>
          <w:gridBefore w:val="8"/>
          <w:wBefore w:w="11500" w:type="dxa"/>
          <w:trHeight w:val="280"/>
        </w:trPr>
        <w:tc>
          <w:tcPr>
            <w:tcW w:w="1800" w:type="dxa"/>
            <w:gridSpan w:val="2"/>
            <w:tcBorders>
              <w:top w:val="nil"/>
              <w:left w:val="nil"/>
              <w:bottom w:val="nil"/>
              <w:right w:val="single" w:sz="6" w:space="0" w:color="auto"/>
            </w:tcBorders>
            <w:vAlign w:val="center"/>
          </w:tcPr>
          <w:p w:rsidR="00000000" w:rsidRDefault="00826C08">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Код за ДКУД</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1801005</w:t>
            </w:r>
          </w:p>
        </w:tc>
      </w:tr>
      <w:tr w:rsidR="00000000">
        <w:tblPrEx>
          <w:tblCellMar>
            <w:top w:w="0" w:type="dxa"/>
            <w:bottom w:w="0" w:type="dxa"/>
          </w:tblCellMar>
        </w:tblPrEx>
        <w:trPr>
          <w:trHeight w:val="530"/>
        </w:trPr>
        <w:tc>
          <w:tcPr>
            <w:tcW w:w="3050" w:type="dxa"/>
            <w:tcBorders>
              <w:top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Стаття</w:t>
            </w:r>
          </w:p>
        </w:tc>
        <w:tc>
          <w:tcPr>
            <w:tcW w:w="1250"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100"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Зареєстрований капітал</w:t>
            </w:r>
          </w:p>
        </w:tc>
        <w:tc>
          <w:tcPr>
            <w:tcW w:w="1350"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Капітал у дооцінках</w:t>
            </w:r>
          </w:p>
        </w:tc>
        <w:tc>
          <w:tcPr>
            <w:tcW w:w="1300"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Додатковий капітал</w:t>
            </w:r>
          </w:p>
        </w:tc>
        <w:tc>
          <w:tcPr>
            <w:tcW w:w="1200"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Резервний капітал</w:t>
            </w:r>
          </w:p>
        </w:tc>
        <w:tc>
          <w:tcPr>
            <w:tcW w:w="1300"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Нерозподілений прибуток (непокритий збиток)</w:t>
            </w:r>
          </w:p>
        </w:tc>
        <w:tc>
          <w:tcPr>
            <w:tcW w:w="1500"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Неоплачений капітал</w:t>
            </w:r>
          </w:p>
        </w:tc>
        <w:tc>
          <w:tcPr>
            <w:tcW w:w="1300"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Вилучений капітал</w:t>
            </w:r>
          </w:p>
        </w:tc>
        <w:tc>
          <w:tcPr>
            <w:tcW w:w="1250" w:type="dxa"/>
            <w:tcBorders>
              <w:top w:val="single" w:sz="6" w:space="0" w:color="auto"/>
              <w:left w:val="single" w:sz="6" w:space="0" w:color="auto"/>
              <w:bottom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Всього</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1250" w:type="dxa"/>
            <w:tcBorders>
              <w:top w:val="single" w:sz="6" w:space="0" w:color="auto"/>
              <w:left w:val="single" w:sz="6" w:space="0" w:color="auto"/>
              <w:bottom w:val="single" w:sz="6" w:space="0" w:color="auto"/>
              <w:right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100" w:type="dxa"/>
            <w:tcBorders>
              <w:top w:val="single" w:sz="6" w:space="0" w:color="auto"/>
              <w:left w:val="single" w:sz="6" w:space="0" w:color="auto"/>
              <w:bottom w:val="single" w:sz="6" w:space="0" w:color="auto"/>
              <w:right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350" w:type="dxa"/>
            <w:tcBorders>
              <w:top w:val="single" w:sz="6" w:space="0" w:color="auto"/>
              <w:left w:val="single" w:sz="6" w:space="0" w:color="auto"/>
              <w:bottom w:val="single" w:sz="6" w:space="0" w:color="auto"/>
              <w:right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c>
          <w:tcPr>
            <w:tcW w:w="1300" w:type="dxa"/>
            <w:tcBorders>
              <w:top w:val="single" w:sz="6" w:space="0" w:color="auto"/>
              <w:left w:val="single" w:sz="6" w:space="0" w:color="auto"/>
              <w:bottom w:val="single" w:sz="6" w:space="0" w:color="auto"/>
              <w:right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c>
          <w:tcPr>
            <w:tcW w:w="1200" w:type="dxa"/>
            <w:tcBorders>
              <w:top w:val="single" w:sz="6" w:space="0" w:color="auto"/>
              <w:left w:val="single" w:sz="6" w:space="0" w:color="auto"/>
              <w:bottom w:val="single" w:sz="6" w:space="0" w:color="auto"/>
              <w:right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w:t>
            </w:r>
          </w:p>
        </w:tc>
        <w:tc>
          <w:tcPr>
            <w:tcW w:w="1300" w:type="dxa"/>
            <w:tcBorders>
              <w:top w:val="single" w:sz="6" w:space="0" w:color="auto"/>
              <w:left w:val="single" w:sz="6" w:space="0" w:color="auto"/>
              <w:bottom w:val="single" w:sz="6" w:space="0" w:color="auto"/>
              <w:right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w:t>
            </w:r>
          </w:p>
        </w:tc>
        <w:tc>
          <w:tcPr>
            <w:tcW w:w="1500" w:type="dxa"/>
            <w:gridSpan w:val="2"/>
            <w:tcBorders>
              <w:top w:val="single" w:sz="6" w:space="0" w:color="auto"/>
              <w:left w:val="single" w:sz="6" w:space="0" w:color="auto"/>
              <w:bottom w:val="single" w:sz="6" w:space="0" w:color="auto"/>
              <w:right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w:t>
            </w:r>
          </w:p>
        </w:tc>
        <w:tc>
          <w:tcPr>
            <w:tcW w:w="1300" w:type="dxa"/>
            <w:gridSpan w:val="2"/>
            <w:tcBorders>
              <w:top w:val="single" w:sz="6" w:space="0" w:color="auto"/>
              <w:left w:val="single" w:sz="6" w:space="0" w:color="auto"/>
              <w:bottom w:val="single" w:sz="6" w:space="0" w:color="auto"/>
              <w:right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w:t>
            </w:r>
          </w:p>
        </w:tc>
        <w:tc>
          <w:tcPr>
            <w:tcW w:w="1250" w:type="dxa"/>
            <w:tcBorders>
              <w:top w:val="single" w:sz="6" w:space="0" w:color="auto"/>
              <w:left w:val="single" w:sz="6" w:space="0" w:color="auto"/>
              <w:bottom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Залишок на початок року</w:t>
            </w:r>
          </w:p>
        </w:tc>
        <w:tc>
          <w:tcPr>
            <w:tcW w:w="12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4000</w:t>
            </w:r>
          </w:p>
        </w:tc>
        <w:tc>
          <w:tcPr>
            <w:tcW w:w="11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133 132</w:t>
            </w:r>
          </w:p>
        </w:tc>
        <w:tc>
          <w:tcPr>
            <w:tcW w:w="13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33 283</w:t>
            </w:r>
          </w:p>
        </w:tc>
        <w:tc>
          <w:tcPr>
            <w:tcW w:w="1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1 473 189</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1 639 604</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Коригування:</w:t>
            </w:r>
          </w:p>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Зміна облікової політики</w:t>
            </w:r>
          </w:p>
        </w:tc>
        <w:tc>
          <w:tcPr>
            <w:tcW w:w="12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4005</w:t>
            </w:r>
          </w:p>
        </w:tc>
        <w:tc>
          <w:tcPr>
            <w:tcW w:w="11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Виправлення помилок </w:t>
            </w:r>
          </w:p>
        </w:tc>
        <w:tc>
          <w:tcPr>
            <w:tcW w:w="12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4010</w:t>
            </w:r>
          </w:p>
        </w:tc>
        <w:tc>
          <w:tcPr>
            <w:tcW w:w="11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Інші зміни </w:t>
            </w:r>
          </w:p>
        </w:tc>
        <w:tc>
          <w:tcPr>
            <w:tcW w:w="12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4090</w:t>
            </w:r>
          </w:p>
        </w:tc>
        <w:tc>
          <w:tcPr>
            <w:tcW w:w="11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Скоригований залишок на початок року </w:t>
            </w:r>
          </w:p>
        </w:tc>
        <w:tc>
          <w:tcPr>
            <w:tcW w:w="12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4095</w:t>
            </w:r>
          </w:p>
        </w:tc>
        <w:tc>
          <w:tcPr>
            <w:tcW w:w="11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133 132</w:t>
            </w:r>
          </w:p>
        </w:tc>
        <w:tc>
          <w:tcPr>
            <w:tcW w:w="13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33 283</w:t>
            </w:r>
          </w:p>
        </w:tc>
        <w:tc>
          <w:tcPr>
            <w:tcW w:w="1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1 473 189</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1 639 604</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Чистий прибуток (збиток) за звітний період </w:t>
            </w:r>
          </w:p>
        </w:tc>
        <w:tc>
          <w:tcPr>
            <w:tcW w:w="12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4100</w:t>
            </w:r>
          </w:p>
        </w:tc>
        <w:tc>
          <w:tcPr>
            <w:tcW w:w="11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114 447</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114 447</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Інший сукупний дохід за звітний період </w:t>
            </w:r>
          </w:p>
        </w:tc>
        <w:tc>
          <w:tcPr>
            <w:tcW w:w="12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4110</w:t>
            </w:r>
          </w:p>
        </w:tc>
        <w:tc>
          <w:tcPr>
            <w:tcW w:w="11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-793</w:t>
            </w:r>
          </w:p>
        </w:tc>
        <w:tc>
          <w:tcPr>
            <w:tcW w:w="12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-793</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Дооцінка (уцінка) необоротних активів </w:t>
            </w:r>
          </w:p>
        </w:tc>
        <w:tc>
          <w:tcPr>
            <w:tcW w:w="12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4111</w:t>
            </w:r>
          </w:p>
        </w:tc>
        <w:tc>
          <w:tcPr>
            <w:tcW w:w="11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Дооцінка (уцінка) фінансових інструментів </w:t>
            </w:r>
          </w:p>
        </w:tc>
        <w:tc>
          <w:tcPr>
            <w:tcW w:w="12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4112</w:t>
            </w:r>
          </w:p>
        </w:tc>
        <w:tc>
          <w:tcPr>
            <w:tcW w:w="11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Накопичені курсові різниці </w:t>
            </w:r>
          </w:p>
        </w:tc>
        <w:tc>
          <w:tcPr>
            <w:tcW w:w="12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4113</w:t>
            </w:r>
          </w:p>
        </w:tc>
        <w:tc>
          <w:tcPr>
            <w:tcW w:w="11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Частка іншого сукупного доходу асоційованих і спільних підприємств </w:t>
            </w:r>
          </w:p>
        </w:tc>
        <w:tc>
          <w:tcPr>
            <w:tcW w:w="12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4114</w:t>
            </w:r>
          </w:p>
        </w:tc>
        <w:tc>
          <w:tcPr>
            <w:tcW w:w="11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Інший сукупний дохід </w:t>
            </w:r>
          </w:p>
        </w:tc>
        <w:tc>
          <w:tcPr>
            <w:tcW w:w="12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4116</w:t>
            </w:r>
          </w:p>
        </w:tc>
        <w:tc>
          <w:tcPr>
            <w:tcW w:w="11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-793</w:t>
            </w:r>
          </w:p>
        </w:tc>
        <w:tc>
          <w:tcPr>
            <w:tcW w:w="12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Розподіл прибутку: </w:t>
            </w:r>
          </w:p>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Виплати власникам </w:t>
            </w:r>
          </w:p>
        </w:tc>
        <w:tc>
          <w:tcPr>
            <w:tcW w:w="12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4200</w:t>
            </w:r>
          </w:p>
        </w:tc>
        <w:tc>
          <w:tcPr>
            <w:tcW w:w="11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-55 000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-55 000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Спрямування прибутку до </w:t>
            </w:r>
            <w:r>
              <w:rPr>
                <w:rFonts w:ascii="Times New Roman CYR" w:hAnsi="Times New Roman CYR" w:cs="Times New Roman CYR"/>
              </w:rPr>
              <w:lastRenderedPageBreak/>
              <w:t xml:space="preserve">зареєстрованого капіталу  </w:t>
            </w:r>
          </w:p>
        </w:tc>
        <w:tc>
          <w:tcPr>
            <w:tcW w:w="12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lastRenderedPageBreak/>
              <w:t>4205</w:t>
            </w:r>
          </w:p>
        </w:tc>
        <w:tc>
          <w:tcPr>
            <w:tcW w:w="11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 xml:space="preserve">Відрахування до резервного капіталу </w:t>
            </w:r>
          </w:p>
        </w:tc>
        <w:tc>
          <w:tcPr>
            <w:tcW w:w="12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4210</w:t>
            </w:r>
          </w:p>
        </w:tc>
        <w:tc>
          <w:tcPr>
            <w:tcW w:w="11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Сума чистого прибутку, належна до бюджету відповідно до законодавства </w:t>
            </w:r>
          </w:p>
        </w:tc>
        <w:tc>
          <w:tcPr>
            <w:tcW w:w="12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4215</w:t>
            </w:r>
          </w:p>
        </w:tc>
        <w:tc>
          <w:tcPr>
            <w:tcW w:w="11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Сума чистого прибутку на створення спеціальних (цільових) фондів </w:t>
            </w:r>
          </w:p>
        </w:tc>
        <w:tc>
          <w:tcPr>
            <w:tcW w:w="12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4220</w:t>
            </w:r>
          </w:p>
        </w:tc>
        <w:tc>
          <w:tcPr>
            <w:tcW w:w="11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Сума чистого прибутку на матеріальне заохочення </w:t>
            </w:r>
          </w:p>
        </w:tc>
        <w:tc>
          <w:tcPr>
            <w:tcW w:w="12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4225</w:t>
            </w:r>
          </w:p>
        </w:tc>
        <w:tc>
          <w:tcPr>
            <w:tcW w:w="11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Внески учасників: </w:t>
            </w:r>
          </w:p>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Внески до капіталу </w:t>
            </w:r>
          </w:p>
        </w:tc>
        <w:tc>
          <w:tcPr>
            <w:tcW w:w="12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4240</w:t>
            </w:r>
          </w:p>
        </w:tc>
        <w:tc>
          <w:tcPr>
            <w:tcW w:w="11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Погашення заборгованості з капіталу </w:t>
            </w:r>
          </w:p>
        </w:tc>
        <w:tc>
          <w:tcPr>
            <w:tcW w:w="12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4245</w:t>
            </w:r>
          </w:p>
        </w:tc>
        <w:tc>
          <w:tcPr>
            <w:tcW w:w="11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Вилучення капіталу: </w:t>
            </w:r>
          </w:p>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Викуп акцій  </w:t>
            </w:r>
          </w:p>
        </w:tc>
        <w:tc>
          <w:tcPr>
            <w:tcW w:w="12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4260</w:t>
            </w:r>
          </w:p>
        </w:tc>
        <w:tc>
          <w:tcPr>
            <w:tcW w:w="11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Перепродаж викуплених акцій </w:t>
            </w:r>
          </w:p>
        </w:tc>
        <w:tc>
          <w:tcPr>
            <w:tcW w:w="12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4265</w:t>
            </w:r>
          </w:p>
        </w:tc>
        <w:tc>
          <w:tcPr>
            <w:tcW w:w="11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Анулювання викуплених акцій </w:t>
            </w:r>
          </w:p>
        </w:tc>
        <w:tc>
          <w:tcPr>
            <w:tcW w:w="12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4270</w:t>
            </w:r>
          </w:p>
        </w:tc>
        <w:tc>
          <w:tcPr>
            <w:tcW w:w="11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Вилучення частки в капіталі </w:t>
            </w:r>
          </w:p>
        </w:tc>
        <w:tc>
          <w:tcPr>
            <w:tcW w:w="12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4275</w:t>
            </w:r>
          </w:p>
        </w:tc>
        <w:tc>
          <w:tcPr>
            <w:tcW w:w="11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Зменшення номінальної вартості акцій </w:t>
            </w:r>
          </w:p>
        </w:tc>
        <w:tc>
          <w:tcPr>
            <w:tcW w:w="12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4280</w:t>
            </w:r>
          </w:p>
        </w:tc>
        <w:tc>
          <w:tcPr>
            <w:tcW w:w="11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Інші зміни в капіталі </w:t>
            </w:r>
          </w:p>
        </w:tc>
        <w:tc>
          <w:tcPr>
            <w:tcW w:w="12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4290</w:t>
            </w:r>
          </w:p>
        </w:tc>
        <w:tc>
          <w:tcPr>
            <w:tcW w:w="11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793</w:t>
            </w:r>
          </w:p>
        </w:tc>
        <w:tc>
          <w:tcPr>
            <w:tcW w:w="12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-793</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Придбання (продаж) неконтрольованої частки в дочірньому підприємстві </w:t>
            </w:r>
          </w:p>
        </w:tc>
        <w:tc>
          <w:tcPr>
            <w:tcW w:w="12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4291</w:t>
            </w:r>
          </w:p>
        </w:tc>
        <w:tc>
          <w:tcPr>
            <w:tcW w:w="11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Разом змін у капіталі  </w:t>
            </w:r>
          </w:p>
        </w:tc>
        <w:tc>
          <w:tcPr>
            <w:tcW w:w="12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4295</w:t>
            </w:r>
          </w:p>
        </w:tc>
        <w:tc>
          <w:tcPr>
            <w:tcW w:w="11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58 654</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58 654</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Залишок на кінець року </w:t>
            </w:r>
          </w:p>
        </w:tc>
        <w:tc>
          <w:tcPr>
            <w:tcW w:w="12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4300</w:t>
            </w:r>
          </w:p>
        </w:tc>
        <w:tc>
          <w:tcPr>
            <w:tcW w:w="11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133 132</w:t>
            </w:r>
          </w:p>
        </w:tc>
        <w:tc>
          <w:tcPr>
            <w:tcW w:w="13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33 283</w:t>
            </w:r>
          </w:p>
        </w:tc>
        <w:tc>
          <w:tcPr>
            <w:tcW w:w="1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1 531 843</w:t>
            </w:r>
          </w:p>
        </w:tc>
        <w:tc>
          <w:tcPr>
            <w:tcW w:w="15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1 698 258</w:t>
            </w:r>
          </w:p>
        </w:tc>
      </w:tr>
    </w:tbl>
    <w:p w:rsidR="00000000" w:rsidRDefault="00826C0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Примітки: н/д</w:t>
      </w:r>
    </w:p>
    <w:p w:rsidR="00000000" w:rsidRDefault="00826C08">
      <w:pPr>
        <w:widowControl w:val="0"/>
        <w:autoSpaceDE w:val="0"/>
        <w:autoSpaceDN w:val="0"/>
        <w:adjustRightInd w:val="0"/>
        <w:spacing w:after="0" w:line="240" w:lineRule="auto"/>
        <w:jc w:val="both"/>
        <w:rPr>
          <w:rFonts w:ascii="Times New Roman CYR" w:hAnsi="Times New Roman CYR" w:cs="Times New Roman CYR"/>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Керівник</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Круць М.Ф.</w:t>
      </w:r>
    </w:p>
    <w:p w:rsidR="00000000" w:rsidRDefault="00826C08">
      <w:pPr>
        <w:widowControl w:val="0"/>
        <w:autoSpaceDE w:val="0"/>
        <w:autoSpaceDN w:val="0"/>
        <w:adjustRightInd w:val="0"/>
        <w:spacing w:after="0" w:line="240" w:lineRule="auto"/>
        <w:jc w:val="both"/>
        <w:rPr>
          <w:rFonts w:ascii="Times New Roman CYR" w:hAnsi="Times New Roman CYR" w:cs="Times New Roman CYR"/>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Головний бухгалтер</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Городецький М.I.</w:t>
      </w:r>
    </w:p>
    <w:p w:rsidR="00000000" w:rsidRDefault="00826C08">
      <w:pPr>
        <w:widowControl w:val="0"/>
        <w:autoSpaceDE w:val="0"/>
        <w:autoSpaceDN w:val="0"/>
        <w:adjustRightInd w:val="0"/>
        <w:spacing w:after="0" w:line="240" w:lineRule="auto"/>
        <w:jc w:val="both"/>
        <w:rPr>
          <w:rFonts w:ascii="Times New Roman CYR" w:hAnsi="Times New Roman CYR" w:cs="Times New Roman CYR"/>
        </w:rPr>
        <w:sectPr w:rsidR="00000000">
          <w:pgSz w:w="16838" w:h="11906" w:orient="landscape"/>
          <w:pgMar w:top="850" w:right="850" w:bottom="850" w:left="1400" w:header="708" w:footer="708" w:gutter="0"/>
          <w:cols w:space="720"/>
          <w:noEndnote/>
        </w:sectPr>
      </w:pPr>
    </w:p>
    <w:tbl>
      <w:tblPr>
        <w:tblW w:w="0" w:type="auto"/>
        <w:tblInd w:w="108" w:type="dxa"/>
        <w:tblLayout w:type="fixed"/>
        <w:tblLook w:val="0000" w:firstRow="0" w:lastRow="0" w:firstColumn="0" w:lastColumn="0" w:noHBand="0" w:noVBand="0"/>
      </w:tblPr>
      <w:tblGrid>
        <w:gridCol w:w="2160"/>
        <w:gridCol w:w="4466"/>
        <w:gridCol w:w="1654"/>
        <w:gridCol w:w="1720"/>
      </w:tblGrid>
      <w:tr w:rsidR="00000000">
        <w:tblPrEx>
          <w:tblCellMar>
            <w:top w:w="0" w:type="dxa"/>
            <w:bottom w:w="0" w:type="dxa"/>
          </w:tblCellMar>
        </w:tblPrEx>
        <w:trPr>
          <w:gridBefore w:val="3"/>
          <w:wBefore w:w="8280" w:type="dxa"/>
          <w:trHeight w:val="300"/>
        </w:trPr>
        <w:tc>
          <w:tcPr>
            <w:tcW w:w="172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lastRenderedPageBreak/>
              <w:t>КОДИ</w:t>
            </w:r>
          </w:p>
        </w:tc>
      </w:tr>
      <w:tr w:rsidR="00000000">
        <w:tblPrEx>
          <w:tblCellMar>
            <w:top w:w="0" w:type="dxa"/>
            <w:bottom w:w="0" w:type="dxa"/>
          </w:tblCellMar>
        </w:tblPrEx>
        <w:trPr>
          <w:gridBefore w:val="2"/>
          <w:wBefore w:w="6626" w:type="dxa"/>
          <w:trHeight w:val="300"/>
        </w:trPr>
        <w:tc>
          <w:tcPr>
            <w:tcW w:w="1654" w:type="dxa"/>
            <w:tcBorders>
              <w:top w:val="nil"/>
              <w:left w:val="nil"/>
              <w:bottom w:val="nil"/>
              <w:right w:val="single" w:sz="6" w:space="0" w:color="auto"/>
            </w:tcBorders>
            <w:vAlign w:val="center"/>
          </w:tcPr>
          <w:p w:rsidR="00000000" w:rsidRDefault="00826C08">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Дата</w:t>
            </w:r>
          </w:p>
        </w:tc>
        <w:tc>
          <w:tcPr>
            <w:tcW w:w="172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02.04.2017</w:t>
            </w:r>
          </w:p>
        </w:tc>
      </w:tr>
      <w:tr w:rsidR="00000000">
        <w:tblPrEx>
          <w:tblCellMar>
            <w:top w:w="0" w:type="dxa"/>
            <w:bottom w:w="0" w:type="dxa"/>
          </w:tblCellMar>
        </w:tblPrEx>
        <w:trPr>
          <w:trHeight w:val="298"/>
        </w:trPr>
        <w:tc>
          <w:tcPr>
            <w:tcW w:w="2160" w:type="dxa"/>
            <w:tcBorders>
              <w:top w:val="nil"/>
              <w:left w:val="nil"/>
              <w:bottom w:val="nil"/>
              <w:right w:val="nil"/>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Підприємство</w:t>
            </w:r>
          </w:p>
        </w:tc>
        <w:tc>
          <w:tcPr>
            <w:tcW w:w="4466" w:type="dxa"/>
            <w:tcBorders>
              <w:top w:val="nil"/>
              <w:left w:val="nil"/>
              <w:bottom w:val="nil"/>
              <w:right w:val="nil"/>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Приватне акцiонерне товариство "Iвано-Франкiвськцемент"</w:t>
            </w:r>
          </w:p>
        </w:tc>
        <w:tc>
          <w:tcPr>
            <w:tcW w:w="1654" w:type="dxa"/>
            <w:tcBorders>
              <w:top w:val="nil"/>
              <w:left w:val="nil"/>
              <w:bottom w:val="nil"/>
              <w:right w:val="single" w:sz="6" w:space="0" w:color="auto"/>
            </w:tcBorders>
            <w:vAlign w:val="center"/>
          </w:tcPr>
          <w:p w:rsidR="00000000" w:rsidRDefault="00826C08">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за ЄДРПОУ</w:t>
            </w:r>
          </w:p>
        </w:tc>
        <w:tc>
          <w:tcPr>
            <w:tcW w:w="172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00292988</w:t>
            </w:r>
          </w:p>
        </w:tc>
      </w:tr>
      <w:tr w:rsidR="00000000">
        <w:tblPrEx>
          <w:tblCellMar>
            <w:top w:w="0" w:type="dxa"/>
            <w:bottom w:w="0" w:type="dxa"/>
          </w:tblCellMar>
        </w:tblPrEx>
        <w:trPr>
          <w:trHeight w:val="298"/>
        </w:trPr>
        <w:tc>
          <w:tcPr>
            <w:tcW w:w="2160" w:type="dxa"/>
            <w:tcBorders>
              <w:top w:val="nil"/>
              <w:left w:val="nil"/>
              <w:bottom w:val="nil"/>
              <w:right w:val="nil"/>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Територія</w:t>
            </w:r>
          </w:p>
        </w:tc>
        <w:tc>
          <w:tcPr>
            <w:tcW w:w="4466" w:type="dxa"/>
            <w:tcBorders>
              <w:top w:val="nil"/>
              <w:left w:val="nil"/>
              <w:bottom w:val="nil"/>
              <w:right w:val="nil"/>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Івано-Франківська область, с.Ямниця</w:t>
            </w:r>
          </w:p>
        </w:tc>
        <w:tc>
          <w:tcPr>
            <w:tcW w:w="1654" w:type="dxa"/>
            <w:tcBorders>
              <w:top w:val="nil"/>
              <w:left w:val="nil"/>
              <w:bottom w:val="nil"/>
              <w:right w:val="single" w:sz="6" w:space="0" w:color="auto"/>
            </w:tcBorders>
            <w:vAlign w:val="center"/>
          </w:tcPr>
          <w:p w:rsidR="00000000" w:rsidRDefault="00826C08">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за КОАТУУ</w:t>
            </w:r>
          </w:p>
        </w:tc>
        <w:tc>
          <w:tcPr>
            <w:tcW w:w="172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2625888601</w:t>
            </w:r>
          </w:p>
        </w:tc>
      </w:tr>
      <w:tr w:rsidR="00000000">
        <w:tblPrEx>
          <w:tblCellMar>
            <w:top w:w="0" w:type="dxa"/>
            <w:bottom w:w="0" w:type="dxa"/>
          </w:tblCellMar>
        </w:tblPrEx>
        <w:trPr>
          <w:trHeight w:val="298"/>
        </w:trPr>
        <w:tc>
          <w:tcPr>
            <w:tcW w:w="2160" w:type="dxa"/>
            <w:tcBorders>
              <w:top w:val="nil"/>
              <w:left w:val="nil"/>
              <w:bottom w:val="nil"/>
              <w:right w:val="nil"/>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Організаційно-правова форма господарювання</w:t>
            </w:r>
          </w:p>
        </w:tc>
        <w:tc>
          <w:tcPr>
            <w:tcW w:w="4466" w:type="dxa"/>
            <w:tcBorders>
              <w:top w:val="nil"/>
              <w:left w:val="nil"/>
              <w:bottom w:val="nil"/>
              <w:right w:val="nil"/>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Акціонерне товариство</w:t>
            </w:r>
          </w:p>
        </w:tc>
        <w:tc>
          <w:tcPr>
            <w:tcW w:w="1654" w:type="dxa"/>
            <w:tcBorders>
              <w:top w:val="nil"/>
              <w:left w:val="nil"/>
              <w:bottom w:val="nil"/>
              <w:right w:val="single" w:sz="6" w:space="0" w:color="auto"/>
            </w:tcBorders>
            <w:vAlign w:val="center"/>
          </w:tcPr>
          <w:p w:rsidR="00000000" w:rsidRDefault="00826C08">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за КОПФГ</w:t>
            </w:r>
          </w:p>
        </w:tc>
        <w:tc>
          <w:tcPr>
            <w:tcW w:w="172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230</w:t>
            </w:r>
          </w:p>
        </w:tc>
      </w:tr>
      <w:tr w:rsidR="00000000">
        <w:tblPrEx>
          <w:tblCellMar>
            <w:top w:w="0" w:type="dxa"/>
            <w:bottom w:w="0" w:type="dxa"/>
          </w:tblCellMar>
        </w:tblPrEx>
        <w:trPr>
          <w:trHeight w:val="298"/>
        </w:trPr>
        <w:tc>
          <w:tcPr>
            <w:tcW w:w="2160" w:type="dxa"/>
            <w:tcBorders>
              <w:top w:val="nil"/>
              <w:left w:val="nil"/>
              <w:bottom w:val="nil"/>
              <w:right w:val="nil"/>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Вид економічної діяльності</w:t>
            </w:r>
          </w:p>
        </w:tc>
        <w:tc>
          <w:tcPr>
            <w:tcW w:w="4466" w:type="dxa"/>
            <w:tcBorders>
              <w:top w:val="nil"/>
              <w:left w:val="nil"/>
              <w:bottom w:val="nil"/>
              <w:right w:val="nil"/>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Виробництво цементу</w:t>
            </w:r>
          </w:p>
        </w:tc>
        <w:tc>
          <w:tcPr>
            <w:tcW w:w="1654" w:type="dxa"/>
            <w:tcBorders>
              <w:top w:val="nil"/>
              <w:left w:val="nil"/>
              <w:bottom w:val="nil"/>
              <w:right w:val="single" w:sz="6" w:space="0" w:color="auto"/>
            </w:tcBorders>
            <w:vAlign w:val="center"/>
          </w:tcPr>
          <w:p w:rsidR="00000000" w:rsidRDefault="00826C08">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за КВЕД</w:t>
            </w:r>
          </w:p>
        </w:tc>
        <w:tc>
          <w:tcPr>
            <w:tcW w:w="172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23.51</w:t>
            </w:r>
          </w:p>
        </w:tc>
      </w:tr>
    </w:tbl>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Середня кількість працівників: </w:t>
      </w:r>
      <w:r>
        <w:rPr>
          <w:rFonts w:ascii="Times New Roman CYR" w:hAnsi="Times New Roman CYR" w:cs="Times New Roman CYR"/>
        </w:rPr>
        <w:t>1482</w:t>
      </w:r>
    </w:p>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Адреса, телефон: </w:t>
      </w:r>
      <w:r>
        <w:rPr>
          <w:rFonts w:ascii="Times New Roman CYR" w:hAnsi="Times New Roman CYR" w:cs="Times New Roman CYR"/>
        </w:rPr>
        <w:t>77422 с. Ямниця, немає, (0342) 583712</w:t>
      </w:r>
    </w:p>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Одиниця виміру: </w:t>
      </w:r>
      <w:r>
        <w:rPr>
          <w:rFonts w:ascii="Times New Roman CYR" w:hAnsi="Times New Roman CYR" w:cs="Times New Roman CYR"/>
        </w:rPr>
        <w:t>тис.грн. без десяткового знака</w:t>
      </w:r>
    </w:p>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Складено </w:t>
      </w:r>
      <w:r>
        <w:rPr>
          <w:rFonts w:ascii="Times New Roman CYR" w:hAnsi="Times New Roman CYR" w:cs="Times New Roman CYR"/>
        </w:rPr>
        <w:t>(зробити позначку "v" у відповідній клітинці):</w:t>
      </w:r>
    </w:p>
    <w:tbl>
      <w:tblPr>
        <w:tblW w:w="0" w:type="auto"/>
        <w:tblInd w:w="108" w:type="dxa"/>
        <w:tblLayout w:type="fixed"/>
        <w:tblLook w:val="0000" w:firstRow="0" w:lastRow="0" w:firstColumn="0" w:lastColumn="0" w:noHBand="0" w:noVBand="0"/>
      </w:tblPr>
      <w:tblGrid>
        <w:gridCol w:w="5650"/>
        <w:gridCol w:w="350"/>
      </w:tblGrid>
      <w:tr w:rsidR="00000000">
        <w:tblPrEx>
          <w:tblCellMar>
            <w:top w:w="0" w:type="dxa"/>
            <w:bottom w:w="0" w:type="dxa"/>
          </w:tblCellMar>
        </w:tblPrEx>
        <w:trPr>
          <w:trHeight w:val="298"/>
        </w:trPr>
        <w:tc>
          <w:tcPr>
            <w:tcW w:w="5650" w:type="dxa"/>
            <w:vMerge w:val="restart"/>
            <w:tcBorders>
              <w:top w:val="nil"/>
              <w:left w:val="nil"/>
              <w:bottom w:val="nil"/>
              <w:right w:val="nil"/>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положеннями (стандартами) бухгалтерського обліку</w:t>
            </w:r>
          </w:p>
        </w:tc>
        <w:tc>
          <w:tcPr>
            <w:tcW w:w="35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298"/>
        </w:trPr>
        <w:tc>
          <w:tcPr>
            <w:tcW w:w="5650" w:type="dxa"/>
            <w:vMerge w:val="restart"/>
            <w:tcBorders>
              <w:top w:val="nil"/>
              <w:left w:val="nil"/>
              <w:bottom w:val="nil"/>
              <w:right w:val="nil"/>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міжнародними стандартами фінансової звітності</w:t>
            </w:r>
          </w:p>
        </w:tc>
        <w:tc>
          <w:tcPr>
            <w:tcW w:w="35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v</w:t>
            </w:r>
          </w:p>
        </w:tc>
      </w:tr>
    </w:tbl>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Консолідований баланс</w:t>
      </w:r>
    </w:p>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(Звіт про фінансовий стан)</w:t>
      </w:r>
    </w:p>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sz w:val="24"/>
          <w:szCs w:val="24"/>
        </w:rPr>
        <w:t>на 31.12.2016 p.</w:t>
      </w:r>
    </w:p>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Форма №1-к</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850"/>
        <w:gridCol w:w="776"/>
        <w:gridCol w:w="524"/>
        <w:gridCol w:w="1205"/>
        <w:gridCol w:w="296"/>
        <w:gridCol w:w="1349"/>
      </w:tblGrid>
      <w:tr w:rsidR="00000000">
        <w:tblPrEx>
          <w:tblCellMar>
            <w:top w:w="0" w:type="dxa"/>
            <w:bottom w:w="0" w:type="dxa"/>
          </w:tblCellMar>
        </w:tblPrEx>
        <w:trPr>
          <w:gridBefore w:val="3"/>
          <w:wBefore w:w="7150" w:type="dxa"/>
          <w:trHeight w:val="280"/>
        </w:trPr>
        <w:tc>
          <w:tcPr>
            <w:tcW w:w="1501" w:type="dxa"/>
            <w:gridSpan w:val="2"/>
            <w:tcBorders>
              <w:top w:val="nil"/>
              <w:left w:val="nil"/>
              <w:bottom w:val="nil"/>
              <w:right w:val="single" w:sz="6" w:space="0" w:color="auto"/>
            </w:tcBorders>
            <w:vAlign w:val="center"/>
          </w:tcPr>
          <w:p w:rsidR="00000000" w:rsidRDefault="00826C08">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Код за ДКУД</w:t>
            </w:r>
          </w:p>
        </w:tc>
        <w:tc>
          <w:tcPr>
            <w:tcW w:w="1349"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1801007</w:t>
            </w:r>
          </w:p>
        </w:tc>
      </w:tr>
      <w:tr w:rsidR="00000000">
        <w:tblPrEx>
          <w:tblCellMar>
            <w:top w:w="0" w:type="dxa"/>
            <w:bottom w:w="0" w:type="dxa"/>
          </w:tblCellMar>
        </w:tblPrEx>
        <w:trPr>
          <w:trHeight w:val="3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Актив</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початок звітного періоду</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кінець звітного періоду</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5" w:type="dxa"/>
            <w:gridSpan w:val="2"/>
            <w:tcBorders>
              <w:top w:val="single" w:sz="6" w:space="0" w:color="auto"/>
              <w:left w:val="single" w:sz="6" w:space="0" w:color="auto"/>
              <w:bottom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I. Необоротні активи</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shd w:val="clear" w:color="auto" w:fill="E6E6E6"/>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Нематеріальні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первісна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накопичена амортизація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Незавершені капітальні інвестиції</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Основні засоби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первісна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1011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знос</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1012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Інвестиційна нерухомість</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первісна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1016</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знос</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1017</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Довгострокові біологічні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первісна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1021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накопичена амортизація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1022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Довгострокові фінансові інвестиції:</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які обліковуються за методом участі в капіталі інших підприємств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1030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інші фінансові інвестиції</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1035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Довгострокова дебіторська заборгованість</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Відстрочені податкові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1045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Гудвіл</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Гудвіл при консолідації</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Відстрочені аквізиційні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1060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Залишок коштів у централізованих страхових резервних фондах</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1065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необоротні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Усього за розділом I</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1095</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II. Оборотні активи</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Запаси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Виробничі запаси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1101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Незавершене виробництво</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1102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Готова продукція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1103</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Товари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1104</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Поточні біологічні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Депозити перестрахування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Векселі одержані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Дебіторська заборгованість за продукцію, товари, роботи, послуги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1125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Дебіторська заборгованість за розрахунками: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за виданими авансами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1130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 бюджетом</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1135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у тому числі з податку на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1136</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 нарахованих доходів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із внутрішніх розрахунків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1145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Інша поточна дебіторська заборгованість</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Поточні фінансові інвестиції</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1160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Гроші та їх еквіваленти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1165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Готівка</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1166</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Рахунки в банках</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1167</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Витрати майбутніх періодів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1170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Частка перестраховика у страхових резервах</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1180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 тому числі 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резервах довгострокових зобов’язань</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1181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резервах збитків або резервах належних виплат</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1182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резервах незароблених премій</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1183</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інших страхових резервах</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1184</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оборотні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Усього за розділом II</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1195</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III. Необоротні активи, утримувані для продажу, та групи вибуття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1200</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Баланс</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1300</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bl>
    <w:p w:rsidR="00000000" w:rsidRDefault="00826C08">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850"/>
        <w:gridCol w:w="776"/>
        <w:gridCol w:w="1729"/>
        <w:gridCol w:w="1645"/>
      </w:tblGrid>
      <w:tr w:rsidR="00000000">
        <w:tblPrEx>
          <w:tblCellMar>
            <w:top w:w="0" w:type="dxa"/>
            <w:bottom w:w="0" w:type="dxa"/>
          </w:tblCellMar>
        </w:tblPrEx>
        <w:trPr>
          <w:trHeight w:val="529"/>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Пасив</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початок звітного періоду</w:t>
            </w: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кінець звітного періоду</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729" w:type="dxa"/>
            <w:tcBorders>
              <w:top w:val="single" w:sz="6" w:space="0" w:color="auto"/>
              <w:left w:val="single" w:sz="6" w:space="0" w:color="auto"/>
              <w:bottom w:val="single" w:sz="6" w:space="0" w:color="auto"/>
              <w:right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5" w:type="dxa"/>
            <w:tcBorders>
              <w:top w:val="single" w:sz="6" w:space="0" w:color="auto"/>
              <w:left w:val="single" w:sz="6" w:space="0" w:color="auto"/>
              <w:bottom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I. Власний капітал</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5"/>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Зареєстрований (пайовий) капітал</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1400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Внески до незареєстрованого статутного капіталу</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1401</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Капітал у дооцінках</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1405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Додатковий капітал</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1410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Емісійний дохід</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1411</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Накопичені курсові різниці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1412</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Резервний капітал</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1415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Нерозподілений прибуток (непокритий збиток)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1420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Неоплачений капітал</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1425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Вилучений капітал</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1430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резерви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1435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Неконтрольована частка</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1490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Усього за розділом I</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1495</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II. Довгострокові зобов’язання і забезпечення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Відстрочені податкові зобов’язання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1500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Пенсійні зобов’язання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1505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Довгострокові кредити банків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1510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довгострокові зобов’язання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1515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Довгострокові забезпечення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1520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Довгострокові забезпечення витрат персоналу</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1521</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Цільове фінансування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1525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Благодійна допомога</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1526</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Страхові резерви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1530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 тому числі: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резерв довгострокових зобов’язань</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1531</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резерв збитків або резерв належних виплат</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1532</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резерв незароблених премій</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1533</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інші страхові резерви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1534</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Інвестиційні контракти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1535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Призовий фонд</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1540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Резерв на виплату джек-поту</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1545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Усього за розділом II</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1595</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IІІ. Поточні зобов’язання і забезпечення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Короткострокові кредити банків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1600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Векселі видані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1605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Поточна кредиторська заборгованість за:</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довгостроковими зобов’язаннями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1610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товари, роботи, послуги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1615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розрахунками з бюджетом</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1620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у тому числі з податку на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1621</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Borders>
            <w:bottom w:val="none" w:sz="0" w:space="0" w:color="auto"/>
          </w:tblBorders>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розрахунками зі страхування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1625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Borders>
            <w:bottom w:val="none" w:sz="0" w:space="0" w:color="auto"/>
          </w:tblBorders>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розрахунками з оплати праці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1630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Borders>
            <w:bottom w:val="none" w:sz="0" w:space="0" w:color="auto"/>
          </w:tblBorders>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одержаними авансами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1635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Borders>
            <w:bottom w:val="none" w:sz="0" w:space="0" w:color="auto"/>
          </w:tblBorders>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розрахунками з учасниками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1640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Borders>
            <w:bottom w:val="none" w:sz="0" w:space="0" w:color="auto"/>
          </w:tblBorders>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із внутрішніх розрахунків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1645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Borders>
            <w:bottom w:val="none" w:sz="0" w:space="0" w:color="auto"/>
          </w:tblBorders>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страховою діяльністю</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1650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Borders>
            <w:bottom w:val="none" w:sz="0" w:space="0" w:color="auto"/>
          </w:tblBorders>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Поточні забезпечення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1660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Borders>
            <w:bottom w:val="none" w:sz="0" w:space="0" w:color="auto"/>
          </w:tblBorders>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Доходи майбутніх періодів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1665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Borders>
            <w:bottom w:val="none" w:sz="0" w:space="0" w:color="auto"/>
          </w:tblBorders>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Відстрочені комісійні доходи від перестраховиків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1670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Borders>
            <w:bottom w:val="none" w:sz="0" w:space="0" w:color="auto"/>
          </w:tblBorders>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поточні зобов’язання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1690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Усього за розділом IІІ</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1695</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ІV. Зобов’язання, пов’язані з необоротними активами, утримуваними для продажу, та групами вибуття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1700</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Borders>
            <w:bottom w:val="none" w:sz="0" w:space="0" w:color="auto"/>
          </w:tblBorders>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Чиста вартість активів недержавного пенсійного фонду</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1800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Баланс</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1900</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bl>
    <w:p w:rsidR="00000000" w:rsidRDefault="00826C0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Примітки: н/д</w:t>
      </w:r>
    </w:p>
    <w:p w:rsidR="00000000" w:rsidRDefault="00826C08">
      <w:pPr>
        <w:widowControl w:val="0"/>
        <w:autoSpaceDE w:val="0"/>
        <w:autoSpaceDN w:val="0"/>
        <w:adjustRightInd w:val="0"/>
        <w:spacing w:after="0" w:line="240" w:lineRule="auto"/>
        <w:jc w:val="both"/>
        <w:rPr>
          <w:rFonts w:ascii="Times New Roman CYR" w:hAnsi="Times New Roman CYR" w:cs="Times New Roman CYR"/>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Керівник</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Круць М.Ф.</w:t>
      </w:r>
    </w:p>
    <w:p w:rsidR="00000000" w:rsidRDefault="00826C08">
      <w:pPr>
        <w:widowControl w:val="0"/>
        <w:autoSpaceDE w:val="0"/>
        <w:autoSpaceDN w:val="0"/>
        <w:adjustRightInd w:val="0"/>
        <w:spacing w:after="0" w:line="240" w:lineRule="auto"/>
        <w:jc w:val="both"/>
        <w:rPr>
          <w:rFonts w:ascii="Times New Roman CYR" w:hAnsi="Times New Roman CYR" w:cs="Times New Roman CYR"/>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Головний бухгалтер</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Городецький М.I.</w:t>
      </w:r>
    </w:p>
    <w:p w:rsidR="00000000" w:rsidRDefault="00826C08">
      <w:pPr>
        <w:widowControl w:val="0"/>
        <w:autoSpaceDE w:val="0"/>
        <w:autoSpaceDN w:val="0"/>
        <w:adjustRightInd w:val="0"/>
        <w:spacing w:after="0" w:line="240" w:lineRule="auto"/>
        <w:jc w:val="both"/>
        <w:rPr>
          <w:rFonts w:ascii="Times New Roman CYR" w:hAnsi="Times New Roman CYR" w:cs="Times New Roman CYR"/>
        </w:rPr>
        <w:sectPr w:rsidR="00000000">
          <w:pgSz w:w="12240" w:h="15840"/>
          <w:pgMar w:top="850" w:right="850" w:bottom="850" w:left="1400" w:header="708" w:footer="708" w:gutter="0"/>
          <w:cols w:space="720"/>
          <w:noEndnote/>
        </w:sectPr>
      </w:pPr>
    </w:p>
    <w:tbl>
      <w:tblPr>
        <w:tblW w:w="0" w:type="auto"/>
        <w:tblInd w:w="108" w:type="dxa"/>
        <w:tblLayout w:type="fixed"/>
        <w:tblLook w:val="0000" w:firstRow="0" w:lastRow="0" w:firstColumn="0" w:lastColumn="0" w:noHBand="0" w:noVBand="0"/>
      </w:tblPr>
      <w:tblGrid>
        <w:gridCol w:w="2160"/>
        <w:gridCol w:w="4466"/>
        <w:gridCol w:w="1654"/>
        <w:gridCol w:w="1720"/>
      </w:tblGrid>
      <w:tr w:rsidR="00000000">
        <w:tblPrEx>
          <w:tblCellMar>
            <w:top w:w="0" w:type="dxa"/>
            <w:bottom w:w="0" w:type="dxa"/>
          </w:tblCellMar>
        </w:tblPrEx>
        <w:trPr>
          <w:gridBefore w:val="3"/>
          <w:wBefore w:w="8280" w:type="dxa"/>
          <w:trHeight w:val="300"/>
        </w:trPr>
        <w:tc>
          <w:tcPr>
            <w:tcW w:w="172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lastRenderedPageBreak/>
              <w:t>КОДИ</w:t>
            </w:r>
          </w:p>
        </w:tc>
      </w:tr>
      <w:tr w:rsidR="00000000">
        <w:tblPrEx>
          <w:tblCellMar>
            <w:top w:w="0" w:type="dxa"/>
            <w:bottom w:w="0" w:type="dxa"/>
          </w:tblCellMar>
        </w:tblPrEx>
        <w:trPr>
          <w:gridBefore w:val="2"/>
          <w:wBefore w:w="6626" w:type="dxa"/>
          <w:trHeight w:val="300"/>
        </w:trPr>
        <w:tc>
          <w:tcPr>
            <w:tcW w:w="1654" w:type="dxa"/>
            <w:tcBorders>
              <w:top w:val="nil"/>
              <w:left w:val="nil"/>
              <w:bottom w:val="nil"/>
              <w:right w:val="single" w:sz="6" w:space="0" w:color="auto"/>
            </w:tcBorders>
            <w:vAlign w:val="center"/>
          </w:tcPr>
          <w:p w:rsidR="00000000" w:rsidRDefault="00826C08">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Дата</w:t>
            </w:r>
          </w:p>
        </w:tc>
        <w:tc>
          <w:tcPr>
            <w:tcW w:w="172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28.04.2017</w:t>
            </w:r>
          </w:p>
        </w:tc>
      </w:tr>
      <w:tr w:rsidR="00000000">
        <w:tblPrEx>
          <w:tblCellMar>
            <w:top w:w="0" w:type="dxa"/>
            <w:bottom w:w="0" w:type="dxa"/>
          </w:tblCellMar>
        </w:tblPrEx>
        <w:trPr>
          <w:trHeight w:val="298"/>
        </w:trPr>
        <w:tc>
          <w:tcPr>
            <w:tcW w:w="2160" w:type="dxa"/>
            <w:tcBorders>
              <w:top w:val="nil"/>
              <w:left w:val="nil"/>
              <w:bottom w:val="nil"/>
              <w:right w:val="nil"/>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Підприємство</w:t>
            </w:r>
          </w:p>
        </w:tc>
        <w:tc>
          <w:tcPr>
            <w:tcW w:w="4466" w:type="dxa"/>
            <w:tcBorders>
              <w:top w:val="nil"/>
              <w:left w:val="nil"/>
              <w:bottom w:val="nil"/>
              <w:right w:val="nil"/>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Приватне акцiонерне товариство "Iвано-Франкiвськцемент"</w:t>
            </w:r>
          </w:p>
        </w:tc>
        <w:tc>
          <w:tcPr>
            <w:tcW w:w="1654" w:type="dxa"/>
            <w:tcBorders>
              <w:top w:val="nil"/>
              <w:left w:val="nil"/>
              <w:bottom w:val="nil"/>
              <w:right w:val="single" w:sz="6" w:space="0" w:color="auto"/>
            </w:tcBorders>
            <w:vAlign w:val="center"/>
          </w:tcPr>
          <w:p w:rsidR="00000000" w:rsidRDefault="00826C08">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за ЄДРПОУ</w:t>
            </w:r>
          </w:p>
        </w:tc>
        <w:tc>
          <w:tcPr>
            <w:tcW w:w="172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00292988</w:t>
            </w:r>
          </w:p>
        </w:tc>
      </w:tr>
    </w:tbl>
    <w:p w:rsidR="00000000" w:rsidRDefault="00826C08">
      <w:pPr>
        <w:widowControl w:val="0"/>
        <w:autoSpaceDE w:val="0"/>
        <w:autoSpaceDN w:val="0"/>
        <w:adjustRightInd w:val="0"/>
        <w:spacing w:after="0" w:line="240" w:lineRule="auto"/>
        <w:rPr>
          <w:rFonts w:ascii="Times New Roman CYR" w:hAnsi="Times New Roman CYR" w:cs="Times New Roman CYR"/>
        </w:rPr>
      </w:pPr>
    </w:p>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Консолідований звіт про фінансові результати</w:t>
      </w:r>
    </w:p>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(Звіт про сукупний дохід)</w:t>
      </w:r>
    </w:p>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2018 рік</w:t>
      </w:r>
    </w:p>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Форма №2-к</w:t>
      </w:r>
    </w:p>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І. Фінансові результати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850"/>
        <w:gridCol w:w="776"/>
        <w:gridCol w:w="524"/>
        <w:gridCol w:w="1205"/>
        <w:gridCol w:w="296"/>
        <w:gridCol w:w="1349"/>
      </w:tblGrid>
      <w:tr w:rsidR="00000000">
        <w:tblPrEx>
          <w:tblCellMar>
            <w:top w:w="0" w:type="dxa"/>
            <w:bottom w:w="0" w:type="dxa"/>
          </w:tblCellMar>
        </w:tblPrEx>
        <w:trPr>
          <w:gridBefore w:val="3"/>
          <w:wBefore w:w="7150" w:type="dxa"/>
          <w:trHeight w:val="280"/>
        </w:trPr>
        <w:tc>
          <w:tcPr>
            <w:tcW w:w="1501" w:type="dxa"/>
            <w:gridSpan w:val="2"/>
            <w:tcBorders>
              <w:top w:val="nil"/>
              <w:left w:val="nil"/>
              <w:bottom w:val="nil"/>
              <w:right w:val="single" w:sz="6" w:space="0" w:color="auto"/>
            </w:tcBorders>
            <w:vAlign w:val="center"/>
          </w:tcPr>
          <w:p w:rsidR="00000000" w:rsidRDefault="00826C08">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Код за ДКУД</w:t>
            </w:r>
          </w:p>
        </w:tc>
        <w:tc>
          <w:tcPr>
            <w:tcW w:w="1349"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1801008</w:t>
            </w:r>
          </w:p>
        </w:tc>
      </w:tr>
      <w:tr w:rsidR="00000000">
        <w:tblPrEx>
          <w:tblCellMar>
            <w:top w:w="0" w:type="dxa"/>
            <w:bottom w:w="0" w:type="dxa"/>
          </w:tblCellMar>
        </w:tblPrEx>
        <w:trPr>
          <w:trHeight w:val="53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Стаття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звітний період</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аналогічний період попереднього року</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5" w:type="dxa"/>
            <w:gridSpan w:val="2"/>
            <w:tcBorders>
              <w:top w:val="single" w:sz="6" w:space="0" w:color="auto"/>
              <w:left w:val="single" w:sz="6" w:space="0" w:color="auto"/>
              <w:bottom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Чистий дохід від реалізації продукції (товарів, робіт, послуг)</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Чисті зароблені страхові премії</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Премії підписані, валова сума</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Премії, передані у перестрахування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Зміна резерву незароблених премій, валова сума</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2013</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Зміна частки перестраховиків у резерві незароблених премій</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2014</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Собівартість реалізованої продукції (товарів, робіт, послуг)</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Чисті понесені збитки за страховими виплатами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2070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Валовий:</w:t>
            </w:r>
          </w:p>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збиток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Дохід (витрати) від зміни у резервах довгострокових зобов’язань</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Дохід (витрати) від зміни інших страхових резервів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Зміна інших страхових резервів, валова сума</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2111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Зміна частки перестраховиків в інших страхових резервах</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2112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операційні доходи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Дохід від зміни вартості активів, які оцінюються за справедливою вартістю</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2121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Дохід від первісного визнання біологічних активів і сільськогосподарської продукції</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2122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Дохід від використання коштів, вивільнених від оподаткування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2123</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Адміністративні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2130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Витрати на збут</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операційні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2180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Витрати від зміни вартості активів, які оцінюються за справедливою вартістю</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2181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Витрати від первісного визнання біологічних активів і сільськогосподарської продукції</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2182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Фінансовий результат від операційної діяльності:</w:t>
            </w:r>
          </w:p>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збиток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Дохід від участі в капіталі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фінансові доходи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Інші доходи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Дохід від благодійної допомоги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2241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Фінансові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Втрати від участі в капіталі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2270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Прибуток (збиток) від впливу інфляції на монетарні статті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2275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Фінансовий результат до оподаткування:</w:t>
            </w:r>
          </w:p>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збиток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Витрати (дохід) з податку на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Прибуток (збиток) від припиненої діяльності після оподаткування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Чистий фінансовий результат:</w:t>
            </w:r>
          </w:p>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збиток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bl>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II. Сукупний дохід</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850"/>
        <w:gridCol w:w="776"/>
        <w:gridCol w:w="1729"/>
        <w:gridCol w:w="1645"/>
      </w:tblGrid>
      <w:tr w:rsidR="00000000">
        <w:tblPrEx>
          <w:tblCellMar>
            <w:top w:w="0" w:type="dxa"/>
            <w:bottom w:w="0" w:type="dxa"/>
          </w:tblCellMar>
        </w:tblPrEx>
        <w:trPr>
          <w:trHeight w:val="466"/>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Стаття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звітний період</w:t>
            </w: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аналогічний період попереднього року</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Дооцінка (уцінка) необоротних активів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2400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Дооцінка (уцінка) фінансових інструментів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2405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Накопичені курсові різниці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2410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Частка іншого сукупного доходу асоційованих та спільних підприємств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2415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Інший сукупний дохід</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2445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Інший сукупний дохід до оподаткування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2450</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Податок на прибуток, пов’язаний з іншим сукупним доходом</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2455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Інший сукупний дохід після оподаткування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2460</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Сукупний дохід (сума рядків 2350, 2355 та 2460)</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2465</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Чистий прибуток (збиток), що належить:</w:t>
            </w:r>
          </w:p>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власникам материнської компанії</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2470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неконтрольованій частці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2475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Сукупний дохід, що належить:</w:t>
            </w:r>
          </w:p>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власникам материнської компанії</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2480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неконтрольованій частці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2485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bl>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III. Елементи операційних витрат</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850"/>
        <w:gridCol w:w="776"/>
        <w:gridCol w:w="1729"/>
        <w:gridCol w:w="1645"/>
      </w:tblGrid>
      <w:tr w:rsidR="00000000">
        <w:tblPrEx>
          <w:tblCellMar>
            <w:top w:w="0" w:type="dxa"/>
            <w:bottom w:w="0" w:type="dxa"/>
          </w:tblCellMar>
        </w:tblPrEx>
        <w:trPr>
          <w:trHeight w:val="466"/>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Назва статті</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звітний період</w:t>
            </w: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аналогічний період попереднього року</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Матеріальні затрати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2500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Витрати на оплату праці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2505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Відрахування на соціальні заходи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2510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Амортизація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2515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операційні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2520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Разом</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2550</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bl>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ІV. Розрахунок показників прибутковості акцій</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850"/>
        <w:gridCol w:w="776"/>
        <w:gridCol w:w="1729"/>
        <w:gridCol w:w="1645"/>
      </w:tblGrid>
      <w:tr w:rsidR="00000000">
        <w:tblPrEx>
          <w:tblCellMar>
            <w:top w:w="0" w:type="dxa"/>
            <w:bottom w:w="0" w:type="dxa"/>
          </w:tblCellMar>
        </w:tblPrEx>
        <w:trPr>
          <w:trHeight w:val="466"/>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Назва статті</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звітний період</w:t>
            </w: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За аналогічний період </w:t>
            </w:r>
            <w:r>
              <w:rPr>
                <w:rFonts w:ascii="Times New Roman CYR" w:hAnsi="Times New Roman CYR" w:cs="Times New Roman CYR"/>
              </w:rPr>
              <w:lastRenderedPageBreak/>
              <w:t>попереднього року</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lastRenderedPageBreak/>
              <w:t>1</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Середньорічна кількість простих акцій</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2600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Скоригована середньорічна кількість простих акцій</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2605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Чистий прибуток (збиток) на одну просту акцію</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2610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0,000000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0,000000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Скоригований чистий прибуток (збиток) на одну просту акцію</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2615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0,000000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0,000000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Дивіденди на одну просту акцію</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2650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0,00</w:t>
            </w:r>
          </w:p>
        </w:tc>
        <w:tc>
          <w:tcPr>
            <w:tcW w:w="1645"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0,00</w:t>
            </w:r>
          </w:p>
        </w:tc>
      </w:tr>
    </w:tbl>
    <w:p w:rsidR="00000000" w:rsidRDefault="00826C0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Примітки: н/д</w:t>
      </w:r>
    </w:p>
    <w:p w:rsidR="00000000" w:rsidRDefault="00826C08">
      <w:pPr>
        <w:widowControl w:val="0"/>
        <w:autoSpaceDE w:val="0"/>
        <w:autoSpaceDN w:val="0"/>
        <w:adjustRightInd w:val="0"/>
        <w:spacing w:after="0" w:line="240" w:lineRule="auto"/>
        <w:jc w:val="both"/>
        <w:rPr>
          <w:rFonts w:ascii="Times New Roman CYR" w:hAnsi="Times New Roman CYR" w:cs="Times New Roman CYR"/>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Керівник</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Круць М.Ф.</w:t>
      </w:r>
    </w:p>
    <w:p w:rsidR="00000000" w:rsidRDefault="00826C08">
      <w:pPr>
        <w:widowControl w:val="0"/>
        <w:autoSpaceDE w:val="0"/>
        <w:autoSpaceDN w:val="0"/>
        <w:adjustRightInd w:val="0"/>
        <w:spacing w:after="0" w:line="240" w:lineRule="auto"/>
        <w:jc w:val="both"/>
        <w:rPr>
          <w:rFonts w:ascii="Times New Roman CYR" w:hAnsi="Times New Roman CYR" w:cs="Times New Roman CYR"/>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Головний бухгалтер</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Городецький М.I.</w:t>
      </w:r>
    </w:p>
    <w:p w:rsidR="00000000" w:rsidRDefault="00826C08">
      <w:pPr>
        <w:widowControl w:val="0"/>
        <w:autoSpaceDE w:val="0"/>
        <w:autoSpaceDN w:val="0"/>
        <w:adjustRightInd w:val="0"/>
        <w:spacing w:after="0" w:line="240" w:lineRule="auto"/>
        <w:jc w:val="both"/>
        <w:rPr>
          <w:rFonts w:ascii="Times New Roman CYR" w:hAnsi="Times New Roman CYR" w:cs="Times New Roman CYR"/>
        </w:rPr>
        <w:sectPr w:rsidR="00000000">
          <w:pgSz w:w="12240" w:h="15840"/>
          <w:pgMar w:top="850" w:right="850" w:bottom="850" w:left="1400" w:header="708" w:footer="708" w:gutter="0"/>
          <w:cols w:space="720"/>
          <w:noEndnote/>
        </w:sectPr>
      </w:pPr>
    </w:p>
    <w:tbl>
      <w:tblPr>
        <w:tblW w:w="0" w:type="auto"/>
        <w:tblInd w:w="108" w:type="dxa"/>
        <w:tblLayout w:type="fixed"/>
        <w:tblLook w:val="0000" w:firstRow="0" w:lastRow="0" w:firstColumn="0" w:lastColumn="0" w:noHBand="0" w:noVBand="0"/>
      </w:tblPr>
      <w:tblGrid>
        <w:gridCol w:w="2160"/>
        <w:gridCol w:w="4490"/>
        <w:gridCol w:w="1990"/>
        <w:gridCol w:w="1360"/>
      </w:tblGrid>
      <w:tr w:rsidR="00000000">
        <w:tblPrEx>
          <w:tblCellMar>
            <w:top w:w="0" w:type="dxa"/>
            <w:bottom w:w="0" w:type="dxa"/>
          </w:tblCellMar>
        </w:tblPrEx>
        <w:trPr>
          <w:gridBefore w:val="3"/>
          <w:wBefore w:w="8640" w:type="dxa"/>
          <w:trHeight w:val="200"/>
        </w:trPr>
        <w:tc>
          <w:tcPr>
            <w:tcW w:w="13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lastRenderedPageBreak/>
              <w:t>КОДИ</w:t>
            </w:r>
          </w:p>
        </w:tc>
      </w:tr>
      <w:tr w:rsidR="00000000">
        <w:tblPrEx>
          <w:tblCellMar>
            <w:top w:w="0" w:type="dxa"/>
            <w:bottom w:w="0" w:type="dxa"/>
          </w:tblCellMar>
        </w:tblPrEx>
        <w:trPr>
          <w:gridBefore w:val="2"/>
          <w:wBefore w:w="6650" w:type="dxa"/>
          <w:trHeight w:val="200"/>
        </w:trPr>
        <w:tc>
          <w:tcPr>
            <w:tcW w:w="1990" w:type="dxa"/>
            <w:tcBorders>
              <w:top w:val="nil"/>
              <w:left w:val="nil"/>
              <w:bottom w:val="nil"/>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Дата</w:t>
            </w:r>
          </w:p>
        </w:tc>
        <w:tc>
          <w:tcPr>
            <w:tcW w:w="13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28.04.2017</w:t>
            </w:r>
          </w:p>
        </w:tc>
      </w:tr>
      <w:tr w:rsidR="00000000">
        <w:tblPrEx>
          <w:tblCellMar>
            <w:top w:w="0" w:type="dxa"/>
            <w:bottom w:w="0" w:type="dxa"/>
          </w:tblCellMar>
        </w:tblPrEx>
        <w:tc>
          <w:tcPr>
            <w:tcW w:w="2160" w:type="dxa"/>
            <w:tcBorders>
              <w:top w:val="nil"/>
              <w:left w:val="nil"/>
              <w:bottom w:val="nil"/>
              <w:right w:val="nil"/>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Підприємство</w:t>
            </w:r>
          </w:p>
        </w:tc>
        <w:tc>
          <w:tcPr>
            <w:tcW w:w="4490" w:type="dxa"/>
            <w:vMerge w:val="restart"/>
            <w:tcBorders>
              <w:top w:val="nil"/>
              <w:left w:val="nil"/>
              <w:bottom w:val="nil"/>
              <w:right w:val="nil"/>
            </w:tcBorders>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Приватне акцiонерне товариство "Iвано-Франкiвськцемент"</w:t>
            </w:r>
          </w:p>
        </w:tc>
        <w:tc>
          <w:tcPr>
            <w:tcW w:w="1990" w:type="dxa"/>
            <w:tcBorders>
              <w:top w:val="nil"/>
              <w:left w:val="nil"/>
              <w:bottom w:val="nil"/>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за ЄДРПОУ</w:t>
            </w:r>
          </w:p>
        </w:tc>
        <w:tc>
          <w:tcPr>
            <w:tcW w:w="13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00292988</w:t>
            </w:r>
          </w:p>
        </w:tc>
      </w:tr>
    </w:tbl>
    <w:p w:rsidR="00000000" w:rsidRDefault="00826C08">
      <w:pPr>
        <w:widowControl w:val="0"/>
        <w:autoSpaceDE w:val="0"/>
        <w:autoSpaceDN w:val="0"/>
        <w:adjustRightInd w:val="0"/>
        <w:spacing w:after="0" w:line="240" w:lineRule="auto"/>
        <w:rPr>
          <w:rFonts w:ascii="Times New Roman CYR" w:hAnsi="Times New Roman CYR" w:cs="Times New Roman CYR"/>
        </w:rPr>
      </w:pPr>
    </w:p>
    <w:p w:rsidR="00000000" w:rsidRDefault="00826C08">
      <w:pPr>
        <w:widowControl w:val="0"/>
        <w:autoSpaceDE w:val="0"/>
        <w:autoSpaceDN w:val="0"/>
        <w:adjustRightInd w:val="0"/>
        <w:spacing w:after="0" w:line="240" w:lineRule="auto"/>
        <w:rPr>
          <w:rFonts w:ascii="Times New Roman CYR" w:hAnsi="Times New Roman CYR" w:cs="Times New Roman CYR"/>
        </w:rPr>
      </w:pPr>
    </w:p>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Консолідований звіт про рух грошових коштів (за прямим методом)</w:t>
      </w:r>
    </w:p>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2018 рік</w:t>
      </w:r>
    </w:p>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Форма №3-к</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850"/>
        <w:gridCol w:w="776"/>
        <w:gridCol w:w="874"/>
        <w:gridCol w:w="855"/>
        <w:gridCol w:w="645"/>
        <w:gridCol w:w="1000"/>
      </w:tblGrid>
      <w:tr w:rsidR="00000000">
        <w:tblPrEx>
          <w:tblCellMar>
            <w:top w:w="0" w:type="dxa"/>
            <w:bottom w:w="0" w:type="dxa"/>
          </w:tblCellMar>
        </w:tblPrEx>
        <w:trPr>
          <w:gridBefore w:val="3"/>
          <w:wBefore w:w="7500" w:type="dxa"/>
          <w:trHeight w:val="280"/>
        </w:trPr>
        <w:tc>
          <w:tcPr>
            <w:tcW w:w="1500" w:type="dxa"/>
            <w:gridSpan w:val="2"/>
            <w:tcBorders>
              <w:top w:val="nil"/>
              <w:left w:val="nil"/>
              <w:bottom w:val="nil"/>
              <w:right w:val="single" w:sz="6" w:space="0" w:color="auto"/>
            </w:tcBorders>
            <w:vAlign w:val="center"/>
          </w:tcPr>
          <w:p w:rsidR="00000000" w:rsidRDefault="00826C08">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Код за ДКУД</w:t>
            </w:r>
          </w:p>
        </w:tc>
        <w:tc>
          <w:tcPr>
            <w:tcW w:w="10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1801009</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tcPr>
          <w:p w:rsidR="00000000" w:rsidRDefault="00826C08">
            <w:pPr>
              <w:widowControl w:val="0"/>
              <w:autoSpaceDE w:val="0"/>
              <w:autoSpaceDN w:val="0"/>
              <w:adjustRightInd w:val="0"/>
              <w:spacing w:after="0" w:line="240" w:lineRule="auto"/>
              <w:jc w:val="right"/>
              <w:rPr>
                <w:rFonts w:ascii="Times New Roman CYR" w:hAnsi="Times New Roman CYR" w:cs="Times New Roman CYR"/>
              </w:rPr>
            </w:pPr>
          </w:p>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Стаття</w:t>
            </w:r>
          </w:p>
        </w:tc>
        <w:tc>
          <w:tcPr>
            <w:tcW w:w="776" w:type="dxa"/>
            <w:tcBorders>
              <w:top w:val="single" w:sz="6" w:space="0" w:color="auto"/>
              <w:left w:val="single" w:sz="6" w:space="0" w:color="auto"/>
              <w:bottom w:val="single" w:sz="6" w:space="0" w:color="auto"/>
              <w:right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звітний період</w:t>
            </w:r>
          </w:p>
        </w:tc>
        <w:tc>
          <w:tcPr>
            <w:tcW w:w="1645" w:type="dxa"/>
            <w:gridSpan w:val="2"/>
            <w:tcBorders>
              <w:top w:val="single" w:sz="6" w:space="0" w:color="auto"/>
              <w:left w:val="single" w:sz="6" w:space="0" w:color="auto"/>
              <w:bottom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аналогічний період попереднього року</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5" w:type="dxa"/>
            <w:gridSpan w:val="2"/>
            <w:tcBorders>
              <w:top w:val="single" w:sz="6" w:space="0" w:color="auto"/>
              <w:left w:val="single" w:sz="6" w:space="0" w:color="auto"/>
              <w:bottom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I. Рух коштів у результаті операційної діяльності</w:t>
            </w:r>
          </w:p>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Реалізації продукції (товарів, робіт, послуг)</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Повернення податків і зборів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у тому числі податку на додану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3006</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Цільового фінансування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отримання субсидій, дотацій</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3011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авансів від покупців і замовників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повернення авансів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відсотків за залишками коштів на поточних рахунках</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3025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боржників неустойки (штрафів, пені)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3035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операційної оренди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Надходження від отримання роялті, авторських винагород </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3045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страхових премій</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фінансових установ від повернення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надходження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w:t>
            </w:r>
            <w:r>
              <w:rPr>
                <w:rFonts w:ascii="Times New Roman CYR" w:hAnsi="Times New Roman CYR" w:cs="Times New Roman CYR"/>
              </w:rPr>
              <w:t xml:space="preserve">чання на оплату: </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Товарів (робіт, послуг)</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Праці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Відрахувань на соціальні заходи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Зобов'язань з податків і зборів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оплату зобов'язань  з податку на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3116</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оплату зобов'язань  з податку на додану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3117</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оплату зобов'язань  з інших податків і зборів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3118</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оплату авансів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3135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оплату повернення авансів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оплату цільових внесків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3145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оплату зобов'язань за страховими контрактами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фінансових установ на надання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витрачання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Чистий рух коштів від операційної діяльності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II. Рух коштів у результаті інвестиційної діяльності</w:t>
            </w:r>
          </w:p>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реалізації:</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фінансових інвестицій</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 xml:space="preserve">    необоротних активів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отриманих:</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відсотків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дивідендів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деривативів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3225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погашення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3230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вибуття дочірнього підприємства та іншої господарської одиниці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3235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надходження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придбання: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фінансових інвестицій</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необоротних активів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3260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Виплати за деривативами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3270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надання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3275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придбання дочірнього підприємства та іншої господарської одиниці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3280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платежі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Чистий рух коштів від інвестиційної діяльності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III. Рух коштів у результаті фінансової діяльності</w:t>
            </w:r>
          </w:p>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Власного капіталу</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Отримання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продажу частки в дочірньому підприємстві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надходження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Викуп власних акцій</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3345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Погашення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Сплату дивідендів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сплату відсотків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3360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сплату заборгованості з фінансової оренди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3365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придбання частки в дочірньому підприємстві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3370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виплати неконтрольованим часткам у дочірніх підприємствах</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3375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платежі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Чистий рух коштів від фінансової діяльності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Чистий рух коштів за звітний період</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3400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Залишок коштів на початок року</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3405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Вплив зміни валютних курсів на залишок коштів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3410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Залишок коштів на кінець року</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3415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bl>
    <w:p w:rsidR="00000000" w:rsidRDefault="00826C0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Примітки: н/д</w:t>
      </w:r>
    </w:p>
    <w:p w:rsidR="00000000" w:rsidRDefault="00826C08">
      <w:pPr>
        <w:widowControl w:val="0"/>
        <w:autoSpaceDE w:val="0"/>
        <w:autoSpaceDN w:val="0"/>
        <w:adjustRightInd w:val="0"/>
        <w:spacing w:after="0" w:line="240" w:lineRule="auto"/>
        <w:jc w:val="both"/>
        <w:rPr>
          <w:rFonts w:ascii="Times New Roman CYR" w:hAnsi="Times New Roman CYR" w:cs="Times New Roman CYR"/>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Керівник</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Круць М.Ф.</w:t>
      </w:r>
    </w:p>
    <w:p w:rsidR="00000000" w:rsidRDefault="00826C08">
      <w:pPr>
        <w:widowControl w:val="0"/>
        <w:autoSpaceDE w:val="0"/>
        <w:autoSpaceDN w:val="0"/>
        <w:adjustRightInd w:val="0"/>
        <w:spacing w:after="0" w:line="240" w:lineRule="auto"/>
        <w:jc w:val="both"/>
        <w:rPr>
          <w:rFonts w:ascii="Times New Roman CYR" w:hAnsi="Times New Roman CYR" w:cs="Times New Roman CYR"/>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Головний бухгалтер</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Городецький М.I.</w:t>
      </w:r>
    </w:p>
    <w:p w:rsidR="00000000" w:rsidRDefault="00826C08">
      <w:pPr>
        <w:widowControl w:val="0"/>
        <w:autoSpaceDE w:val="0"/>
        <w:autoSpaceDN w:val="0"/>
        <w:adjustRightInd w:val="0"/>
        <w:spacing w:after="0" w:line="240" w:lineRule="auto"/>
        <w:jc w:val="both"/>
        <w:rPr>
          <w:rFonts w:ascii="Times New Roman CYR" w:hAnsi="Times New Roman CYR" w:cs="Times New Roman CYR"/>
        </w:rPr>
        <w:sectPr w:rsidR="00000000">
          <w:pgSz w:w="12240" w:h="15840"/>
          <w:pgMar w:top="850" w:right="850" w:bottom="850" w:left="1400" w:header="708" w:footer="708" w:gutter="0"/>
          <w:cols w:space="720"/>
          <w:noEndnote/>
        </w:sectPr>
      </w:pPr>
    </w:p>
    <w:tbl>
      <w:tblPr>
        <w:tblW w:w="0" w:type="auto"/>
        <w:tblInd w:w="108" w:type="dxa"/>
        <w:tblLayout w:type="fixed"/>
        <w:tblLook w:val="0000" w:firstRow="0" w:lastRow="0" w:firstColumn="0" w:lastColumn="0" w:noHBand="0" w:noVBand="0"/>
      </w:tblPr>
      <w:tblGrid>
        <w:gridCol w:w="2160"/>
        <w:gridCol w:w="4490"/>
        <w:gridCol w:w="1990"/>
        <w:gridCol w:w="1360"/>
      </w:tblGrid>
      <w:tr w:rsidR="00000000">
        <w:tblPrEx>
          <w:tblCellMar>
            <w:top w:w="0" w:type="dxa"/>
            <w:bottom w:w="0" w:type="dxa"/>
          </w:tblCellMar>
        </w:tblPrEx>
        <w:trPr>
          <w:gridBefore w:val="3"/>
          <w:wBefore w:w="8640" w:type="dxa"/>
          <w:trHeight w:val="200"/>
        </w:trPr>
        <w:tc>
          <w:tcPr>
            <w:tcW w:w="13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lastRenderedPageBreak/>
              <w:t>КОДИ</w:t>
            </w:r>
          </w:p>
        </w:tc>
      </w:tr>
      <w:tr w:rsidR="00000000">
        <w:tblPrEx>
          <w:tblCellMar>
            <w:top w:w="0" w:type="dxa"/>
            <w:bottom w:w="0" w:type="dxa"/>
          </w:tblCellMar>
        </w:tblPrEx>
        <w:trPr>
          <w:gridBefore w:val="2"/>
          <w:wBefore w:w="6650" w:type="dxa"/>
          <w:trHeight w:val="200"/>
        </w:trPr>
        <w:tc>
          <w:tcPr>
            <w:tcW w:w="1990" w:type="dxa"/>
            <w:tcBorders>
              <w:top w:val="nil"/>
              <w:left w:val="nil"/>
              <w:bottom w:val="nil"/>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Дата</w:t>
            </w:r>
          </w:p>
        </w:tc>
        <w:tc>
          <w:tcPr>
            <w:tcW w:w="13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28.04.2017</w:t>
            </w:r>
          </w:p>
        </w:tc>
      </w:tr>
      <w:tr w:rsidR="00000000">
        <w:tblPrEx>
          <w:tblCellMar>
            <w:top w:w="0" w:type="dxa"/>
            <w:bottom w:w="0" w:type="dxa"/>
          </w:tblCellMar>
        </w:tblPrEx>
        <w:tc>
          <w:tcPr>
            <w:tcW w:w="2160" w:type="dxa"/>
            <w:tcBorders>
              <w:top w:val="nil"/>
              <w:left w:val="nil"/>
              <w:bottom w:val="nil"/>
              <w:right w:val="nil"/>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Підприємство</w:t>
            </w:r>
          </w:p>
        </w:tc>
        <w:tc>
          <w:tcPr>
            <w:tcW w:w="4490" w:type="dxa"/>
            <w:vMerge w:val="restart"/>
            <w:tcBorders>
              <w:top w:val="nil"/>
              <w:left w:val="nil"/>
              <w:bottom w:val="nil"/>
              <w:right w:val="nil"/>
            </w:tcBorders>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Приватне акцiонерне товариство "Iвано-Франкiвськцемент"</w:t>
            </w:r>
          </w:p>
        </w:tc>
        <w:tc>
          <w:tcPr>
            <w:tcW w:w="1990" w:type="dxa"/>
            <w:tcBorders>
              <w:top w:val="nil"/>
              <w:left w:val="nil"/>
              <w:bottom w:val="nil"/>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за ЄДРПОУ</w:t>
            </w:r>
          </w:p>
        </w:tc>
        <w:tc>
          <w:tcPr>
            <w:tcW w:w="136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00292988</w:t>
            </w:r>
          </w:p>
        </w:tc>
      </w:tr>
    </w:tbl>
    <w:p w:rsidR="00000000" w:rsidRDefault="00826C08">
      <w:pPr>
        <w:widowControl w:val="0"/>
        <w:autoSpaceDE w:val="0"/>
        <w:autoSpaceDN w:val="0"/>
        <w:adjustRightInd w:val="0"/>
        <w:spacing w:after="0" w:line="240" w:lineRule="auto"/>
        <w:rPr>
          <w:rFonts w:ascii="Times New Roman CYR" w:hAnsi="Times New Roman CYR" w:cs="Times New Roman CYR"/>
        </w:rPr>
      </w:pPr>
    </w:p>
    <w:p w:rsidR="00000000" w:rsidRDefault="00826C08">
      <w:pPr>
        <w:widowControl w:val="0"/>
        <w:autoSpaceDE w:val="0"/>
        <w:autoSpaceDN w:val="0"/>
        <w:adjustRightInd w:val="0"/>
        <w:spacing w:after="0" w:line="240" w:lineRule="auto"/>
        <w:rPr>
          <w:rFonts w:ascii="Times New Roman CYR" w:hAnsi="Times New Roman CYR" w:cs="Times New Roman CYR"/>
        </w:rPr>
      </w:pPr>
    </w:p>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Консолідований звіт про рух грошових коштів (за непрямим методом)</w:t>
      </w:r>
    </w:p>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2018 рік</w:t>
      </w:r>
    </w:p>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Форма №3-кн</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000"/>
        <w:gridCol w:w="800"/>
        <w:gridCol w:w="1300"/>
        <w:gridCol w:w="1300"/>
        <w:gridCol w:w="100"/>
        <w:gridCol w:w="1200"/>
        <w:gridCol w:w="300"/>
        <w:gridCol w:w="1000"/>
      </w:tblGrid>
      <w:tr w:rsidR="00000000">
        <w:tblPrEx>
          <w:tblCellMar>
            <w:top w:w="0" w:type="dxa"/>
            <w:bottom w:w="0" w:type="dxa"/>
          </w:tblCellMar>
        </w:tblPrEx>
        <w:trPr>
          <w:gridBefore w:val="5"/>
          <w:wBefore w:w="7500" w:type="dxa"/>
          <w:trHeight w:val="280"/>
        </w:trPr>
        <w:tc>
          <w:tcPr>
            <w:tcW w:w="1500" w:type="dxa"/>
            <w:gridSpan w:val="2"/>
            <w:tcBorders>
              <w:top w:val="nil"/>
              <w:left w:val="nil"/>
              <w:bottom w:val="nil"/>
              <w:right w:val="single" w:sz="6" w:space="0" w:color="auto"/>
            </w:tcBorders>
            <w:vAlign w:val="center"/>
          </w:tcPr>
          <w:p w:rsidR="00000000" w:rsidRDefault="00826C08">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Код за ДКУД</w:t>
            </w:r>
          </w:p>
        </w:tc>
        <w:tc>
          <w:tcPr>
            <w:tcW w:w="10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1801010</w:t>
            </w:r>
          </w:p>
        </w:tc>
      </w:tr>
      <w:tr w:rsidR="00000000">
        <w:tblPrEx>
          <w:tblCellMar>
            <w:top w:w="0" w:type="dxa"/>
            <w:bottom w:w="0" w:type="dxa"/>
          </w:tblCellMar>
        </w:tblPrEx>
        <w:trPr>
          <w:trHeight w:val="200"/>
        </w:trPr>
        <w:tc>
          <w:tcPr>
            <w:tcW w:w="4000" w:type="dxa"/>
            <w:tcBorders>
              <w:top w:val="single" w:sz="6" w:space="0" w:color="auto"/>
              <w:bottom w:val="nil"/>
              <w:right w:val="single" w:sz="6" w:space="0" w:color="auto"/>
            </w:tcBorders>
            <w:shd w:val="clear" w:color="auto" w:fill="E6E6E6"/>
          </w:tcPr>
          <w:p w:rsidR="00000000" w:rsidRDefault="00826C08">
            <w:pPr>
              <w:widowControl w:val="0"/>
              <w:autoSpaceDE w:val="0"/>
              <w:autoSpaceDN w:val="0"/>
              <w:adjustRightInd w:val="0"/>
              <w:spacing w:after="0" w:line="240" w:lineRule="auto"/>
              <w:jc w:val="right"/>
              <w:rPr>
                <w:rFonts w:ascii="Times New Roman CYR" w:hAnsi="Times New Roman CYR" w:cs="Times New Roman CYR"/>
              </w:rPr>
            </w:pPr>
          </w:p>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Стаття</w:t>
            </w:r>
          </w:p>
        </w:tc>
        <w:tc>
          <w:tcPr>
            <w:tcW w:w="800" w:type="dxa"/>
            <w:tcBorders>
              <w:top w:val="single" w:sz="6" w:space="0" w:color="auto"/>
              <w:left w:val="single" w:sz="6" w:space="0" w:color="auto"/>
              <w:bottom w:val="nil"/>
              <w:right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2600" w:type="dxa"/>
            <w:gridSpan w:val="2"/>
            <w:tcBorders>
              <w:top w:val="single" w:sz="6" w:space="0" w:color="auto"/>
              <w:left w:val="single" w:sz="6" w:space="0" w:color="auto"/>
              <w:bottom w:val="single" w:sz="6" w:space="0" w:color="auto"/>
              <w:right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звітний період</w:t>
            </w:r>
          </w:p>
        </w:tc>
        <w:tc>
          <w:tcPr>
            <w:tcW w:w="2600" w:type="dxa"/>
            <w:gridSpan w:val="4"/>
            <w:tcBorders>
              <w:top w:val="single" w:sz="6" w:space="0" w:color="auto"/>
              <w:left w:val="single" w:sz="6" w:space="0" w:color="auto"/>
              <w:bottom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аналогічний період попереднього року</w:t>
            </w:r>
          </w:p>
        </w:tc>
      </w:tr>
      <w:tr w:rsidR="00000000">
        <w:tblPrEx>
          <w:tblCellMar>
            <w:top w:w="0" w:type="dxa"/>
            <w:bottom w:w="0" w:type="dxa"/>
          </w:tblCellMar>
        </w:tblPrEx>
        <w:trPr>
          <w:trHeight w:val="200"/>
        </w:trPr>
        <w:tc>
          <w:tcPr>
            <w:tcW w:w="4000" w:type="dxa"/>
            <w:tcBorders>
              <w:top w:val="nil"/>
              <w:bottom w:val="single" w:sz="6" w:space="0" w:color="auto"/>
              <w:right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p>
        </w:tc>
        <w:tc>
          <w:tcPr>
            <w:tcW w:w="800" w:type="dxa"/>
            <w:tcBorders>
              <w:top w:val="nil"/>
              <w:left w:val="single" w:sz="6" w:space="0" w:color="auto"/>
              <w:bottom w:val="single" w:sz="6" w:space="0" w:color="auto"/>
              <w:right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p>
        </w:tc>
        <w:tc>
          <w:tcPr>
            <w:tcW w:w="1300" w:type="dxa"/>
            <w:tcBorders>
              <w:top w:val="single" w:sz="6" w:space="0" w:color="auto"/>
              <w:left w:val="single" w:sz="6" w:space="0" w:color="auto"/>
              <w:bottom w:val="single" w:sz="6" w:space="0" w:color="auto"/>
              <w:right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надход- ження</w:t>
            </w:r>
          </w:p>
        </w:tc>
        <w:tc>
          <w:tcPr>
            <w:tcW w:w="1300" w:type="dxa"/>
            <w:tcBorders>
              <w:top w:val="single" w:sz="6" w:space="0" w:color="auto"/>
              <w:left w:val="single" w:sz="6" w:space="0" w:color="auto"/>
              <w:bottom w:val="single" w:sz="6" w:space="0" w:color="auto"/>
              <w:right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видаток</w:t>
            </w:r>
          </w:p>
        </w:tc>
        <w:tc>
          <w:tcPr>
            <w:tcW w:w="1300" w:type="dxa"/>
            <w:gridSpan w:val="2"/>
            <w:tcBorders>
              <w:top w:val="single" w:sz="6" w:space="0" w:color="auto"/>
              <w:left w:val="single" w:sz="6" w:space="0" w:color="auto"/>
              <w:bottom w:val="single" w:sz="6" w:space="0" w:color="auto"/>
              <w:right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надход- ження</w:t>
            </w:r>
          </w:p>
        </w:tc>
        <w:tc>
          <w:tcPr>
            <w:tcW w:w="1300" w:type="dxa"/>
            <w:gridSpan w:val="2"/>
            <w:tcBorders>
              <w:top w:val="single" w:sz="6" w:space="0" w:color="auto"/>
              <w:left w:val="single" w:sz="6" w:space="0" w:color="auto"/>
              <w:bottom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видаток</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800" w:type="dxa"/>
            <w:tcBorders>
              <w:top w:val="single" w:sz="6" w:space="0" w:color="auto"/>
              <w:left w:val="single" w:sz="6" w:space="0" w:color="auto"/>
              <w:bottom w:val="single" w:sz="6" w:space="0" w:color="auto"/>
              <w:right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300" w:type="dxa"/>
            <w:tcBorders>
              <w:top w:val="single" w:sz="6" w:space="0" w:color="auto"/>
              <w:left w:val="single" w:sz="6" w:space="0" w:color="auto"/>
              <w:bottom w:val="single" w:sz="6" w:space="0" w:color="auto"/>
              <w:right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300" w:type="dxa"/>
            <w:tcBorders>
              <w:top w:val="single" w:sz="6" w:space="0" w:color="auto"/>
              <w:left w:val="single" w:sz="6" w:space="0" w:color="auto"/>
              <w:bottom w:val="single" w:sz="6" w:space="0" w:color="auto"/>
              <w:right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c>
          <w:tcPr>
            <w:tcW w:w="1300" w:type="dxa"/>
            <w:gridSpan w:val="2"/>
            <w:tcBorders>
              <w:top w:val="single" w:sz="6" w:space="0" w:color="auto"/>
              <w:left w:val="single" w:sz="6" w:space="0" w:color="auto"/>
              <w:bottom w:val="single" w:sz="6" w:space="0" w:color="auto"/>
              <w:right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c>
          <w:tcPr>
            <w:tcW w:w="1300" w:type="dxa"/>
            <w:gridSpan w:val="2"/>
            <w:tcBorders>
              <w:top w:val="single" w:sz="6" w:space="0" w:color="auto"/>
              <w:left w:val="single" w:sz="6" w:space="0" w:color="auto"/>
              <w:bottom w:val="single" w:sz="6" w:space="0" w:color="auto"/>
            </w:tcBorders>
            <w:shd w:val="clear" w:color="auto" w:fill="E6E6E6"/>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I. Рух коштів у результаті операційної діяльності</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Прибуток (збиток) від звичайної діяльності до оподаткування</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3500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Коригування на: </w:t>
            </w:r>
          </w:p>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амортизацію необоротних активів</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3505</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збільшення (зменшення) забезпечень</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3510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збиток (прибуток) від нереалізованих курсових різниць</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3515</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збиток (прибуток) від неопераційної діяльності та інших не грошових операцій</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3520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Прибуток (збиток) від участі в капіталі</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3521</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Зміна вартості активів, які оцінюються за справедливою вартістю, та дохід (витрати) від первісного визнання</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3522</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Збиток (прибуток) від реалізації необоротних активів, утримуваних для продажу та груп вибуття</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3523</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Збиток (прибуток) від реалізації фінансових інвестицій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3524</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Зменшення (відновлення) корисності необоротних активів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3526</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Фінансові витрати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3540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Зменшення (збільшення) оборотних активів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3550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Збільшення (зменшення) запасів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3551</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Збільшення (зменшення) поточних біологічних активів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3552</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Збільшення (зменшення) дебіторської заборгованості за продукцію, товари, роботи, послуги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3553</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Зменшення (збільшення) іншої поточної дебіторської заборгованості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3554</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Зменшення (збільшення) витрат майбутніх періодів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3556</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Зменшення (збільшення) інших оборотних активів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3557</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 xml:space="preserve">Збільшення (зменшення) поточних зобов'язань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3560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Збільшення (зменшення) поточної кредиторської заборгованості за товари, роботи, послуги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3561</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Збільшення (зменшення) поточної кредиторської заборгованості за розрахунками з бюджетом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3562</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Збільшення (зменшення) поточної кредиторської заборгованості за розрахунками зі страхування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3563</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Збільшення (зменшення) поточної кредиторської заборгованості за розрахунками з оплати праці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3564</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Збільшення (зменшення) доходів майбутніх періодів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3566</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Збільшення (зменшення) інших поточних зобов'язань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3567</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Грошові кошти від операційної діяльності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3570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Сплачений податок на прибуток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3580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Сплачені відсотки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3585</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Чистий рух коштів від операційної діяльності</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3195</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II. Рух коштів у результаті інвестиційної діяльності</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Надходження від реалізації: </w:t>
            </w:r>
          </w:p>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фінансових інвестицій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3200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необоротних активів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3205</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Надходження від отриманих: </w:t>
            </w:r>
          </w:p>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відсотків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3215</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дивідендів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3220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Надходження від деривативів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3225</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Надходження від погашення позик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3230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Надходження від вибуття дочірнього підприємства та іншої господарської одиниці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3235</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Інші надходження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3250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Витрачання  на придбання: фінансових </w:t>
            </w:r>
          </w:p>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інвестицій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3255</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необоротних активів</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3260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Виплати за деривативами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3270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Витрачання на надання позик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3275</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Витрачання на придбання дочірнього підприємства та іншої господарської одиниці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3280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Інші платежі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3290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Чистий рух коштів від інвестиційної діяльності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3295</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III. Рух коштів у результаті фінансової діяльності</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Надходження від: </w:t>
            </w:r>
          </w:p>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Власного капіталу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3300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Отримання позик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3305</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 xml:space="preserve">Надходження від продажу частки в дочірньому підприємстві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3310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Інші надходження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3340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Витрачання на: </w:t>
            </w:r>
          </w:p>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Викуп власних акцій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3345</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Погашення позик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3350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Сплату дивідендів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3355</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Витрачання на сплату відсотків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3360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Витрачання на сплату заборгованості з фінансової оренди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3365</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Витрачання на придбання частки в дочірньому підприємстві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3370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Витрачання на виплати неконтрольованим часткам у дочірніх підприємствах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3375</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Інші платежі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3390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Чистий рух коштів від фінансової діяльності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3395</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Чистий рух грошових коштів за звітний період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3400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Залишок коштів на початок року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3405</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Вплив зміни валютних курсів на залишок коштів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3410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Залишок коштів на кінець року </w:t>
            </w:r>
          </w:p>
        </w:tc>
        <w:tc>
          <w:tcPr>
            <w:tcW w:w="8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3415</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bl>
    <w:p w:rsidR="00000000" w:rsidRDefault="00826C0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Примітки: н/д</w:t>
      </w:r>
    </w:p>
    <w:p w:rsidR="00000000" w:rsidRDefault="00826C08">
      <w:pPr>
        <w:widowControl w:val="0"/>
        <w:autoSpaceDE w:val="0"/>
        <w:autoSpaceDN w:val="0"/>
        <w:adjustRightInd w:val="0"/>
        <w:spacing w:after="0" w:line="240" w:lineRule="auto"/>
        <w:jc w:val="both"/>
        <w:rPr>
          <w:rFonts w:ascii="Times New Roman CYR" w:hAnsi="Times New Roman CYR" w:cs="Times New Roman CYR"/>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Керівник</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Круць М.Ф.</w:t>
      </w:r>
    </w:p>
    <w:p w:rsidR="00000000" w:rsidRDefault="00826C08">
      <w:pPr>
        <w:widowControl w:val="0"/>
        <w:autoSpaceDE w:val="0"/>
        <w:autoSpaceDN w:val="0"/>
        <w:adjustRightInd w:val="0"/>
        <w:spacing w:after="0" w:line="240" w:lineRule="auto"/>
        <w:jc w:val="both"/>
        <w:rPr>
          <w:rFonts w:ascii="Times New Roman CYR" w:hAnsi="Times New Roman CYR" w:cs="Times New Roman CYR"/>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Головний бухгалтер</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Городецький М.I.</w:t>
      </w:r>
    </w:p>
    <w:p w:rsidR="00000000" w:rsidRDefault="00826C08">
      <w:pPr>
        <w:widowControl w:val="0"/>
        <w:autoSpaceDE w:val="0"/>
        <w:autoSpaceDN w:val="0"/>
        <w:adjustRightInd w:val="0"/>
        <w:spacing w:after="0" w:line="240" w:lineRule="auto"/>
        <w:jc w:val="both"/>
        <w:rPr>
          <w:rFonts w:ascii="Times New Roman CYR" w:hAnsi="Times New Roman CYR" w:cs="Times New Roman CYR"/>
        </w:rPr>
        <w:sectPr w:rsidR="00000000">
          <w:pgSz w:w="12240" w:h="15840"/>
          <w:pgMar w:top="850" w:right="850" w:bottom="850" w:left="1400" w:header="708" w:footer="708" w:gutter="0"/>
          <w:cols w:space="720"/>
          <w:noEndnote/>
        </w:sectPr>
      </w:pPr>
    </w:p>
    <w:tbl>
      <w:tblPr>
        <w:tblW w:w="0" w:type="auto"/>
        <w:tblInd w:w="3168" w:type="dxa"/>
        <w:tblLayout w:type="fixed"/>
        <w:tblLook w:val="0000" w:firstRow="0" w:lastRow="0" w:firstColumn="0" w:lastColumn="0" w:noHBand="0" w:noVBand="0"/>
      </w:tblPr>
      <w:tblGrid>
        <w:gridCol w:w="2240"/>
        <w:gridCol w:w="5500"/>
        <w:gridCol w:w="1800"/>
        <w:gridCol w:w="2000"/>
      </w:tblGrid>
      <w:tr w:rsidR="00000000">
        <w:tblPrEx>
          <w:tblCellMar>
            <w:top w:w="0" w:type="dxa"/>
            <w:bottom w:w="0" w:type="dxa"/>
          </w:tblCellMar>
        </w:tblPrEx>
        <w:trPr>
          <w:gridBefore w:val="3"/>
          <w:wBefore w:w="9540" w:type="dxa"/>
          <w:trHeight w:val="298"/>
        </w:trPr>
        <w:tc>
          <w:tcPr>
            <w:tcW w:w="20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lastRenderedPageBreak/>
              <w:t>КОДИ</w:t>
            </w:r>
          </w:p>
        </w:tc>
      </w:tr>
      <w:tr w:rsidR="00000000">
        <w:tblPrEx>
          <w:tblCellMar>
            <w:top w:w="0" w:type="dxa"/>
            <w:bottom w:w="0" w:type="dxa"/>
          </w:tblCellMar>
        </w:tblPrEx>
        <w:trPr>
          <w:gridBefore w:val="2"/>
          <w:wBefore w:w="7740" w:type="dxa"/>
          <w:trHeight w:val="298"/>
        </w:trPr>
        <w:tc>
          <w:tcPr>
            <w:tcW w:w="1800" w:type="dxa"/>
            <w:tcBorders>
              <w:top w:val="nil"/>
              <w:left w:val="nil"/>
              <w:bottom w:val="nil"/>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Дата</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28.04.2017</w:t>
            </w:r>
          </w:p>
        </w:tc>
      </w:tr>
      <w:tr w:rsidR="00000000">
        <w:tblPrEx>
          <w:tblCellMar>
            <w:top w:w="0" w:type="dxa"/>
            <w:bottom w:w="0" w:type="dxa"/>
          </w:tblCellMar>
        </w:tblPrEx>
        <w:tc>
          <w:tcPr>
            <w:tcW w:w="2240" w:type="dxa"/>
            <w:tcBorders>
              <w:top w:val="nil"/>
              <w:left w:val="nil"/>
              <w:bottom w:val="nil"/>
              <w:right w:val="nil"/>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Підприємство</w:t>
            </w:r>
          </w:p>
        </w:tc>
        <w:tc>
          <w:tcPr>
            <w:tcW w:w="5500" w:type="dxa"/>
            <w:vMerge w:val="restart"/>
            <w:tcBorders>
              <w:top w:val="nil"/>
              <w:left w:val="nil"/>
              <w:bottom w:val="nil"/>
              <w:right w:val="nil"/>
            </w:tcBorders>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Приватне акцiонерне товариство "Iвано-Франкiвськцемент"</w:t>
            </w:r>
          </w:p>
        </w:tc>
        <w:tc>
          <w:tcPr>
            <w:tcW w:w="1800" w:type="dxa"/>
            <w:tcBorders>
              <w:top w:val="nil"/>
              <w:left w:val="nil"/>
              <w:bottom w:val="nil"/>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за ЄДРПОУ</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00292988</w:t>
            </w:r>
          </w:p>
        </w:tc>
      </w:tr>
    </w:tbl>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Консолідований звіт про власний капітал</w:t>
      </w:r>
    </w:p>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За 2018 рік </w:t>
      </w:r>
    </w:p>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Форма №4-к</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50"/>
        <w:gridCol w:w="1250"/>
        <w:gridCol w:w="1000"/>
        <w:gridCol w:w="1000"/>
        <w:gridCol w:w="1000"/>
        <w:gridCol w:w="1000"/>
        <w:gridCol w:w="1000"/>
        <w:gridCol w:w="1000"/>
        <w:gridCol w:w="1000"/>
        <w:gridCol w:w="200"/>
        <w:gridCol w:w="900"/>
        <w:gridCol w:w="1000"/>
        <w:gridCol w:w="100"/>
        <w:gridCol w:w="1100"/>
      </w:tblGrid>
      <w:tr w:rsidR="00000000">
        <w:tblPrEx>
          <w:tblCellMar>
            <w:top w:w="0" w:type="dxa"/>
            <w:bottom w:w="0" w:type="dxa"/>
          </w:tblCellMar>
        </w:tblPrEx>
        <w:trPr>
          <w:gridBefore w:val="10"/>
          <w:wBefore w:w="11500" w:type="dxa"/>
          <w:trHeight w:val="280"/>
        </w:trPr>
        <w:tc>
          <w:tcPr>
            <w:tcW w:w="1900" w:type="dxa"/>
            <w:gridSpan w:val="2"/>
            <w:tcBorders>
              <w:top w:val="nil"/>
              <w:left w:val="nil"/>
              <w:bottom w:val="nil"/>
              <w:right w:val="single" w:sz="6" w:space="0" w:color="auto"/>
            </w:tcBorders>
            <w:vAlign w:val="center"/>
          </w:tcPr>
          <w:p w:rsidR="00000000" w:rsidRDefault="00826C08">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Код за ДКУД</w:t>
            </w:r>
          </w:p>
        </w:tc>
        <w:tc>
          <w:tcPr>
            <w:tcW w:w="1200" w:type="dxa"/>
            <w:gridSpan w:val="2"/>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1801011</w:t>
            </w:r>
          </w:p>
        </w:tc>
      </w:tr>
      <w:tr w:rsidR="00000000">
        <w:tblPrEx>
          <w:tblCellMar>
            <w:top w:w="0" w:type="dxa"/>
            <w:bottom w:w="0" w:type="dxa"/>
          </w:tblCellMar>
        </w:tblPrEx>
        <w:trPr>
          <w:trHeight w:val="200"/>
        </w:trPr>
        <w:tc>
          <w:tcPr>
            <w:tcW w:w="3050" w:type="dxa"/>
            <w:tcBorders>
              <w:top w:val="single" w:sz="6" w:space="0" w:color="auto"/>
              <w:bottom w:val="nil"/>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p>
        </w:tc>
        <w:tc>
          <w:tcPr>
            <w:tcW w:w="1250" w:type="dxa"/>
            <w:tcBorders>
              <w:top w:val="single" w:sz="6" w:space="0" w:color="auto"/>
              <w:left w:val="single" w:sz="6" w:space="0" w:color="auto"/>
              <w:bottom w:val="nil"/>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p>
        </w:tc>
        <w:tc>
          <w:tcPr>
            <w:tcW w:w="8100" w:type="dxa"/>
            <w:gridSpan w:val="9"/>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Належить власникам материнської компанії</w:t>
            </w:r>
          </w:p>
        </w:tc>
        <w:tc>
          <w:tcPr>
            <w:tcW w:w="1100" w:type="dxa"/>
            <w:gridSpan w:val="2"/>
            <w:tcBorders>
              <w:top w:val="single" w:sz="6" w:space="0" w:color="auto"/>
              <w:left w:val="single" w:sz="6" w:space="0" w:color="auto"/>
              <w:bottom w:val="nil"/>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p>
        </w:tc>
        <w:tc>
          <w:tcPr>
            <w:tcW w:w="1100" w:type="dxa"/>
            <w:tcBorders>
              <w:top w:val="single" w:sz="6" w:space="0" w:color="auto"/>
              <w:left w:val="single" w:sz="6" w:space="0" w:color="auto"/>
              <w:bottom w:val="nil"/>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300"/>
        </w:trPr>
        <w:tc>
          <w:tcPr>
            <w:tcW w:w="3050" w:type="dxa"/>
            <w:tcBorders>
              <w:top w:val="nil"/>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Стаття </w:t>
            </w:r>
          </w:p>
        </w:tc>
        <w:tc>
          <w:tcPr>
            <w:tcW w:w="1250" w:type="dxa"/>
            <w:tcBorders>
              <w:top w:val="nil"/>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000"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Зареєстрований капітал</w:t>
            </w:r>
          </w:p>
        </w:tc>
        <w:tc>
          <w:tcPr>
            <w:tcW w:w="1000"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Капітал у дооцінках</w:t>
            </w:r>
          </w:p>
        </w:tc>
        <w:tc>
          <w:tcPr>
            <w:tcW w:w="1000"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Додатковий капітал</w:t>
            </w:r>
          </w:p>
        </w:tc>
        <w:tc>
          <w:tcPr>
            <w:tcW w:w="1000"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Резервний капітал</w:t>
            </w:r>
          </w:p>
        </w:tc>
        <w:tc>
          <w:tcPr>
            <w:tcW w:w="1000"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Нерозподілений прибуток (непокритий збиток)</w:t>
            </w:r>
          </w:p>
        </w:tc>
        <w:tc>
          <w:tcPr>
            <w:tcW w:w="1000"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Неоплачений капітал</w:t>
            </w:r>
          </w:p>
        </w:tc>
        <w:tc>
          <w:tcPr>
            <w:tcW w:w="1000"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Вилучений капітал</w:t>
            </w:r>
          </w:p>
        </w:tc>
        <w:tc>
          <w:tcPr>
            <w:tcW w:w="1100"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Всього</w:t>
            </w:r>
          </w:p>
        </w:tc>
        <w:tc>
          <w:tcPr>
            <w:tcW w:w="1100" w:type="dxa"/>
            <w:gridSpan w:val="2"/>
            <w:tcBorders>
              <w:top w:val="nil"/>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Неконтрольована частка</w:t>
            </w:r>
          </w:p>
        </w:tc>
        <w:tc>
          <w:tcPr>
            <w:tcW w:w="1100" w:type="dxa"/>
            <w:tcBorders>
              <w:top w:val="nil"/>
              <w:left w:val="single" w:sz="6" w:space="0" w:color="auto"/>
              <w:bottom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Разом</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1250"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000"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000"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c>
          <w:tcPr>
            <w:tcW w:w="1000"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c>
          <w:tcPr>
            <w:tcW w:w="1000"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w:t>
            </w:r>
          </w:p>
        </w:tc>
        <w:tc>
          <w:tcPr>
            <w:tcW w:w="1000"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w:t>
            </w:r>
          </w:p>
        </w:tc>
        <w:tc>
          <w:tcPr>
            <w:tcW w:w="1000"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w:t>
            </w:r>
          </w:p>
        </w:tc>
        <w:tc>
          <w:tcPr>
            <w:tcW w:w="1000"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w:t>
            </w:r>
          </w:p>
        </w:tc>
        <w:tc>
          <w:tcPr>
            <w:tcW w:w="1100"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w:t>
            </w:r>
          </w:p>
        </w:tc>
        <w:tc>
          <w:tcPr>
            <w:tcW w:w="1100"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w:t>
            </w:r>
          </w:p>
        </w:tc>
        <w:tc>
          <w:tcPr>
            <w:tcW w:w="1100" w:type="dxa"/>
            <w:tcBorders>
              <w:top w:val="single" w:sz="6" w:space="0" w:color="auto"/>
              <w:left w:val="single" w:sz="6" w:space="0" w:color="auto"/>
              <w:bottom w:val="single" w:sz="6" w:space="0" w:color="auto"/>
            </w:tcBorders>
            <w:shd w:val="clear" w:color="auto" w:fill="E6E6E6"/>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Залишок на початок року</w:t>
            </w:r>
          </w:p>
        </w:tc>
        <w:tc>
          <w:tcPr>
            <w:tcW w:w="12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4000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Коригування:</w:t>
            </w:r>
          </w:p>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Зміна облікової політики</w:t>
            </w:r>
          </w:p>
        </w:tc>
        <w:tc>
          <w:tcPr>
            <w:tcW w:w="12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4005</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Виправлення помилок </w:t>
            </w:r>
          </w:p>
        </w:tc>
        <w:tc>
          <w:tcPr>
            <w:tcW w:w="12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4010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Інші зміни </w:t>
            </w:r>
          </w:p>
        </w:tc>
        <w:tc>
          <w:tcPr>
            <w:tcW w:w="12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4090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Скоригований залишок на початок року </w:t>
            </w:r>
          </w:p>
        </w:tc>
        <w:tc>
          <w:tcPr>
            <w:tcW w:w="12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4095</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Чистий прибуток (збиток) за звітний період </w:t>
            </w:r>
          </w:p>
        </w:tc>
        <w:tc>
          <w:tcPr>
            <w:tcW w:w="12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4100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Інший сукупний дохід за звітний період </w:t>
            </w:r>
          </w:p>
        </w:tc>
        <w:tc>
          <w:tcPr>
            <w:tcW w:w="12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4110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Дооцінка (уцінка) необоротних активів </w:t>
            </w:r>
          </w:p>
        </w:tc>
        <w:tc>
          <w:tcPr>
            <w:tcW w:w="12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4111</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Дооцінка (уцінка) фінансових інструментів </w:t>
            </w:r>
          </w:p>
        </w:tc>
        <w:tc>
          <w:tcPr>
            <w:tcW w:w="12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4112</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Накопичені курсові різниці </w:t>
            </w:r>
          </w:p>
        </w:tc>
        <w:tc>
          <w:tcPr>
            <w:tcW w:w="12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4113</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Частка іншого сукупного доходу асоційованих і спільних підприємств </w:t>
            </w:r>
          </w:p>
        </w:tc>
        <w:tc>
          <w:tcPr>
            <w:tcW w:w="12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4114</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 xml:space="preserve">Інший сукупний дохід </w:t>
            </w:r>
          </w:p>
        </w:tc>
        <w:tc>
          <w:tcPr>
            <w:tcW w:w="12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4116</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Розподіл прибутку: </w:t>
            </w:r>
          </w:p>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Виплати власникам </w:t>
            </w:r>
          </w:p>
        </w:tc>
        <w:tc>
          <w:tcPr>
            <w:tcW w:w="12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4200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Спрямування прибутку до зареєстрованого капіталу  </w:t>
            </w:r>
          </w:p>
        </w:tc>
        <w:tc>
          <w:tcPr>
            <w:tcW w:w="12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4205</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Відрахування до резервного капіталу </w:t>
            </w:r>
          </w:p>
        </w:tc>
        <w:tc>
          <w:tcPr>
            <w:tcW w:w="12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4210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Сума чистого прибутку, належна до бюджету відповідно до законодавства </w:t>
            </w:r>
          </w:p>
        </w:tc>
        <w:tc>
          <w:tcPr>
            <w:tcW w:w="12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4215</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Сума чистого прибутку на створення спеціальних (цільових) фондів </w:t>
            </w:r>
          </w:p>
        </w:tc>
        <w:tc>
          <w:tcPr>
            <w:tcW w:w="12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4220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Сума чистого прибутку на матеріальне заохочення </w:t>
            </w:r>
          </w:p>
        </w:tc>
        <w:tc>
          <w:tcPr>
            <w:tcW w:w="12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4225</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Внески учасників: </w:t>
            </w:r>
          </w:p>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Внески до капіталу </w:t>
            </w:r>
          </w:p>
        </w:tc>
        <w:tc>
          <w:tcPr>
            <w:tcW w:w="12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4240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Погашення заборгованості з капіталу </w:t>
            </w:r>
          </w:p>
        </w:tc>
        <w:tc>
          <w:tcPr>
            <w:tcW w:w="12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4245</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Вилучення капіталу: </w:t>
            </w:r>
          </w:p>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Викуп акцій  </w:t>
            </w:r>
          </w:p>
        </w:tc>
        <w:tc>
          <w:tcPr>
            <w:tcW w:w="12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4260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Перепродаж викуплених акцій </w:t>
            </w:r>
          </w:p>
        </w:tc>
        <w:tc>
          <w:tcPr>
            <w:tcW w:w="12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4265</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Анулювання викуплених акцій </w:t>
            </w:r>
          </w:p>
        </w:tc>
        <w:tc>
          <w:tcPr>
            <w:tcW w:w="12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4270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Вилучення частки в капіталі </w:t>
            </w:r>
          </w:p>
        </w:tc>
        <w:tc>
          <w:tcPr>
            <w:tcW w:w="12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4275</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Зменшення номінальної вартості акцій </w:t>
            </w:r>
          </w:p>
        </w:tc>
        <w:tc>
          <w:tcPr>
            <w:tcW w:w="12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4280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Інші зміни в капіталі </w:t>
            </w:r>
          </w:p>
        </w:tc>
        <w:tc>
          <w:tcPr>
            <w:tcW w:w="12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4290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Придбання (продаж) неконтрольованої частки в дочірньому підприємстві </w:t>
            </w:r>
          </w:p>
        </w:tc>
        <w:tc>
          <w:tcPr>
            <w:tcW w:w="12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4291</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Разом змін у капіталі  </w:t>
            </w:r>
          </w:p>
        </w:tc>
        <w:tc>
          <w:tcPr>
            <w:tcW w:w="12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4295</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Залишок на кінець року </w:t>
            </w:r>
          </w:p>
        </w:tc>
        <w:tc>
          <w:tcPr>
            <w:tcW w:w="12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4300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gridSpan w:val="2"/>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bl>
    <w:p w:rsidR="00000000" w:rsidRDefault="00826C0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Примітки: н/д</w:t>
      </w:r>
    </w:p>
    <w:p w:rsidR="00000000" w:rsidRDefault="00826C08">
      <w:pPr>
        <w:widowControl w:val="0"/>
        <w:autoSpaceDE w:val="0"/>
        <w:autoSpaceDN w:val="0"/>
        <w:adjustRightInd w:val="0"/>
        <w:spacing w:after="0" w:line="240" w:lineRule="auto"/>
        <w:jc w:val="both"/>
        <w:rPr>
          <w:rFonts w:ascii="Times New Roman CYR" w:hAnsi="Times New Roman CYR" w:cs="Times New Roman CYR"/>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Керівник</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Круць М.Ф.</w:t>
      </w:r>
    </w:p>
    <w:p w:rsidR="00000000" w:rsidRDefault="00826C08">
      <w:pPr>
        <w:widowControl w:val="0"/>
        <w:autoSpaceDE w:val="0"/>
        <w:autoSpaceDN w:val="0"/>
        <w:adjustRightInd w:val="0"/>
        <w:spacing w:after="0" w:line="240" w:lineRule="auto"/>
        <w:jc w:val="both"/>
        <w:rPr>
          <w:rFonts w:ascii="Times New Roman CYR" w:hAnsi="Times New Roman CYR" w:cs="Times New Roman CYR"/>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Головний бухгалтер</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Городецький М.I.</w:t>
      </w:r>
    </w:p>
    <w:p w:rsidR="00000000" w:rsidRDefault="00826C08">
      <w:pPr>
        <w:widowControl w:val="0"/>
        <w:autoSpaceDE w:val="0"/>
        <w:autoSpaceDN w:val="0"/>
        <w:adjustRightInd w:val="0"/>
        <w:spacing w:after="0" w:line="240" w:lineRule="auto"/>
        <w:jc w:val="both"/>
        <w:rPr>
          <w:rFonts w:ascii="Times New Roman CYR" w:hAnsi="Times New Roman CYR" w:cs="Times New Roman CYR"/>
        </w:rPr>
        <w:sectPr w:rsidR="00000000">
          <w:pgSz w:w="16838" w:h="11906" w:orient="landscape"/>
          <w:pgMar w:top="850" w:right="850" w:bottom="850" w:left="1400" w:header="708" w:footer="708" w:gutter="0"/>
          <w:cols w:space="720"/>
          <w:noEndnote/>
        </w:sectPr>
      </w:pPr>
    </w:p>
    <w:p w:rsidR="00000000" w:rsidRDefault="00826C08">
      <w:pPr>
        <w:widowControl w:val="0"/>
        <w:autoSpaceDE w:val="0"/>
        <w:autoSpaceDN w:val="0"/>
        <w:adjustRightInd w:val="0"/>
        <w:spacing w:after="0" w:line="240" w:lineRule="auto"/>
        <w:jc w:val="both"/>
        <w:rPr>
          <w:rFonts w:ascii="Times New Roman CYR" w:hAnsi="Times New Roman CYR" w:cs="Times New Roman CYR"/>
        </w:rPr>
        <w:sectPr w:rsidR="00000000">
          <w:pgSz w:w="16838" w:h="11906" w:orient="landscape"/>
          <w:pgMar w:top="850" w:right="850" w:bottom="850" w:left="1400" w:header="708" w:footer="708" w:gutter="0"/>
          <w:cols w:space="720"/>
          <w:noEndnote/>
        </w:sectPr>
      </w:pPr>
    </w:p>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Примітки до фінансової звітності, складеної відповідно до міжнародних стандартів фінансової звітності</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Примiтки до фiнансової звiтностi</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w:t>
      </w:r>
      <w:r>
        <w:rPr>
          <w:rFonts w:ascii="Times New Roman CYR" w:hAnsi="Times New Roman CYR" w:cs="Times New Roman CYR"/>
          <w:sz w:val="24"/>
          <w:szCs w:val="24"/>
        </w:rPr>
        <w:tab/>
      </w:r>
      <w:r>
        <w:rPr>
          <w:rFonts w:ascii="Times New Roman CYR" w:hAnsi="Times New Roman CYR" w:cs="Times New Roman CYR"/>
          <w:sz w:val="24"/>
          <w:szCs w:val="24"/>
        </w:rPr>
        <w:tab/>
        <w:t>Загальна iнформацiя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(a)</w:t>
      </w:r>
      <w:r>
        <w:rPr>
          <w:rFonts w:ascii="Times New Roman CYR" w:hAnsi="Times New Roman CYR" w:cs="Times New Roman CYR"/>
          <w:sz w:val="24"/>
          <w:szCs w:val="24"/>
        </w:rPr>
        <w:tab/>
        <w:t>Органiзацiйна структура та дiяльнiсть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"Ця фiнансова звiтнiсть складена Приватним акцiонерним товариством "Iвано-Франкiвськцемент" (далi -  Компанiя), компанiєю, що знах</w:t>
      </w:r>
      <w:r>
        <w:rPr>
          <w:rFonts w:ascii="Times New Roman CYR" w:hAnsi="Times New Roman CYR" w:cs="Times New Roman CYR"/>
          <w:sz w:val="24"/>
          <w:szCs w:val="24"/>
        </w:rPr>
        <w:t>одиться в Українi. Юридична адреса компанiї: Україна 77422, Iвано-Франкiвська область, Тисменицький р-н, с. Ямниця. Основна дiяльнiсть Компанiї пов'язана з виробництвом будiвельних матерiалiв, основними з яких є - цемент, гiпс, азбестоцементнi  та неазбест</w:t>
      </w:r>
      <w:r>
        <w:rPr>
          <w:rFonts w:ascii="Times New Roman CYR" w:hAnsi="Times New Roman CYR" w:cs="Times New Roman CYR"/>
          <w:sz w:val="24"/>
          <w:szCs w:val="24"/>
        </w:rPr>
        <w:t>оцементнi (волокнистоцементнi) вироби, бинти гiпсовi медичнi та сухi будiвельнi сумiшi.</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Товариство було зареєстроване як публiчне акцiонерне товариство "Iвано-Франкiвськцемент" у 1999 роцi. Рiшенням Загальних зборiв акцiонерiв 25 квiтня 2017 року органiза</w:t>
      </w:r>
      <w:r>
        <w:rPr>
          <w:rFonts w:ascii="Times New Roman CYR" w:hAnsi="Times New Roman CYR" w:cs="Times New Roman CYR"/>
          <w:sz w:val="24"/>
          <w:szCs w:val="24"/>
        </w:rPr>
        <w:t>цiйно-правова форма Товариства була змiнена з публiчного акцiонерного товариства на приватне акцiонерне товариство."</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Компанiя фактично контролюється паном Миколою Круцем ("Контролюючий Акцiонер"). Вiн також має ряд iнших дiлови</w:t>
      </w:r>
      <w:r>
        <w:rPr>
          <w:rFonts w:ascii="Times New Roman CYR" w:hAnsi="Times New Roman CYR" w:cs="Times New Roman CYR"/>
          <w:sz w:val="24"/>
          <w:szCs w:val="24"/>
        </w:rPr>
        <w:t>х iнтересiв за межами Компанiї.</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(б)</w:t>
      </w:r>
      <w:r>
        <w:rPr>
          <w:rFonts w:ascii="Times New Roman CYR" w:hAnsi="Times New Roman CYR" w:cs="Times New Roman CYR"/>
          <w:sz w:val="24"/>
          <w:szCs w:val="24"/>
        </w:rPr>
        <w:tab/>
        <w:t>Умови здiйснення дiяльностi в Українi</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"Дiяльнiсть Компанiї переважно здiйснюється в Українi. Полiтична й економiчна ситуацiя в Українi в останнi роки нестабiльна,</w:t>
      </w:r>
      <w:r>
        <w:rPr>
          <w:rFonts w:ascii="Times New Roman CYR" w:hAnsi="Times New Roman CYR" w:cs="Times New Roman CYR"/>
          <w:sz w:val="24"/>
          <w:szCs w:val="24"/>
        </w:rPr>
        <w:t xml:space="preserve"> їй притаманнi особливостi ринку, що розвивається. Внаслiдок цього, здiйснення дiяльностi в країнi пов'язане з ризиками, що є нетиповими для iнших країн.</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Збройний конфлiкт в окремих частинах Луганської та Донецької областей, що почався навеснi 2014 року, </w:t>
      </w:r>
      <w:r>
        <w:rPr>
          <w:rFonts w:ascii="Times New Roman CYR" w:hAnsi="Times New Roman CYR" w:cs="Times New Roman CYR"/>
          <w:sz w:val="24"/>
          <w:szCs w:val="24"/>
        </w:rPr>
        <w:t>не закiнчений; частини Донецької та Луганської областей залишаються пiд контролем самопроголошених республiк, i українська влада в даний час не має можливостi повною мiрою забезпечити застосування українського законодавства на територiї даних областей. У б</w:t>
      </w:r>
      <w:r>
        <w:rPr>
          <w:rFonts w:ascii="Times New Roman CYR" w:hAnsi="Times New Roman CYR" w:cs="Times New Roman CYR"/>
          <w:sz w:val="24"/>
          <w:szCs w:val="24"/>
        </w:rPr>
        <w:t>ерезнi 2014 року ряд подiй в Криму призвiв до приєднання Республiки Крим до Росiйської Федерацiї, яке не було визнано Україною та багатьма iншими країнами. Дана подiя спричинила iстотне погiршення вiдносин мiж Україною i Росiйською Федерацiєю.</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У листопадi</w:t>
      </w:r>
      <w:r>
        <w:rPr>
          <w:rFonts w:ascii="Times New Roman CYR" w:hAnsi="Times New Roman CYR" w:cs="Times New Roman CYR"/>
          <w:sz w:val="24"/>
          <w:szCs w:val="24"/>
        </w:rPr>
        <w:t xml:space="preserve"> 2018 року, пiсля iнциденту мiж росiйськими i українськими вiйськовими на водному шляху, що з`єднує Азовське и Чорне моря, українська влада запровадила вiйськовий стан на 30 днiв у 10 регiонах, розташованих вздовж росiйського i молдовського кордонiв - узбе</w:t>
      </w:r>
      <w:r>
        <w:rPr>
          <w:rFonts w:ascii="Times New Roman CYR" w:hAnsi="Times New Roman CYR" w:cs="Times New Roman CYR"/>
          <w:sz w:val="24"/>
          <w:szCs w:val="24"/>
        </w:rPr>
        <w:t>режжя Чорного та Азовського морiв. Воєнний стан було припинено наприкiнцi грудня 2018 року.</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Економiчна ситуацiя в Українi iстотно погiршилася в перiод 2014-2016 рр. внаслiдок зниження обсягiв торгiвлi з Росiйською Федерацiєю та вiйськової напруженостi в С</w:t>
      </w:r>
      <w:r>
        <w:rPr>
          <w:rFonts w:ascii="Times New Roman CYR" w:hAnsi="Times New Roman CYR" w:cs="Times New Roman CYR"/>
          <w:sz w:val="24"/>
          <w:szCs w:val="24"/>
        </w:rPr>
        <w:t>хiднiй Українi. Незважаючи на те, що в 2017-2018 рр. ситуацiя як i ранiше залишалася нестабiльною, українська економiка почала демонструвати деякi ознаки пожвавлення, такi, як уповiльнення темпiв iнфляцiї, зниження темпiв знецiнення гривнi по вiдношенню до</w:t>
      </w:r>
      <w:r>
        <w:rPr>
          <w:rFonts w:ascii="Times New Roman CYR" w:hAnsi="Times New Roman CYR" w:cs="Times New Roman CYR"/>
          <w:sz w:val="24"/>
          <w:szCs w:val="24"/>
        </w:rPr>
        <w:t xml:space="preserve"> основних iноземних валют, зростання мiжнародних резервiв Нацiонального банку України (далi - &lt;НБУ&gt;) i загальне пожвавлення дiлової активностi.</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2016-2018 рр. НБУ зняв деякi обмеження на операцiї з обмiну валюти, запровадженi в 2014-2015 рр. Зокрема, бул</w:t>
      </w:r>
      <w:r>
        <w:rPr>
          <w:rFonts w:ascii="Times New Roman CYR" w:hAnsi="Times New Roman CYR" w:cs="Times New Roman CYR"/>
          <w:sz w:val="24"/>
          <w:szCs w:val="24"/>
        </w:rPr>
        <w:t>а поступово знижена частка надходжень в iноземнiй валютi, що пiдлягає обов'язковому продажу на мiжбанкiвському ринку, а розрахунковий перiод для експортно-iмпортних операцiй в iноземнiй валютi був збiльшений. Крiм того, НБУ дозволив українським компанiям в</w:t>
      </w:r>
      <w:r>
        <w:rPr>
          <w:rFonts w:ascii="Times New Roman CYR" w:hAnsi="Times New Roman CYR" w:cs="Times New Roman CYR"/>
          <w:sz w:val="24"/>
          <w:szCs w:val="24"/>
        </w:rPr>
        <w:t>иплачувати дивiденди за кордон у межах певного щомiсячного лiмiту. В лютому 2019 року набув чинностi закон про валюту та валютнi операцiї. Цей закон скасував ряд обмежень, визначив новi принципи валютного регулювання та контролю, а також призвiв до суттєво</w:t>
      </w:r>
      <w:r>
        <w:rPr>
          <w:rFonts w:ascii="Times New Roman CYR" w:hAnsi="Times New Roman CYR" w:cs="Times New Roman CYR"/>
          <w:sz w:val="24"/>
          <w:szCs w:val="24"/>
        </w:rPr>
        <w:t>ї лiбералiзацiї операцiй з iноземною валютою та рухом капiталу."</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"Банкiвська система залишається вкрай нестабiльною через малi обсяги капiталу i погану якiсть активiв, а українськi компанiї та банки, як i ранiше, вiдчувають брак фiнансування</w:t>
      </w:r>
      <w:r>
        <w:rPr>
          <w:rFonts w:ascii="Times New Roman CYR" w:hAnsi="Times New Roman CYR" w:cs="Times New Roman CYR"/>
          <w:sz w:val="24"/>
          <w:szCs w:val="24"/>
        </w:rPr>
        <w:t xml:space="preserve"> з боку внутрiшнiх i мiжнародних фiнансових ринкiв.</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Мiжнародний валютний фонд (далi - &lt;МВФ&gt;) продовжив надав</w:t>
      </w:r>
      <w:r>
        <w:rPr>
          <w:rFonts w:ascii="Times New Roman CYR" w:hAnsi="Times New Roman CYR" w:cs="Times New Roman CYR"/>
          <w:sz w:val="24"/>
          <w:szCs w:val="24"/>
        </w:rPr>
        <w:t>ати пiдтримку українському уряду в рамках чотирирiчної програми розширеного фiнансування (EFF), затвердженої в березнi 2015 року. У жовтнi 2018 року уряд України домовився з МВФ про нову чотиримiсячну програму Stand-By, яка замiнiть програму EFF. Iншi мiжн</w:t>
      </w:r>
      <w:r>
        <w:rPr>
          <w:rFonts w:ascii="Times New Roman CYR" w:hAnsi="Times New Roman CYR" w:cs="Times New Roman CYR"/>
          <w:sz w:val="24"/>
          <w:szCs w:val="24"/>
        </w:rPr>
        <w:t>ароднi фiнансовi установи також надавали останнiми роками значну технiчну пiдтримку з тим, щоб допомогти Українi реструктурувати зовнiшнiй борг i здiйснити рiзнi реформи (в тому числi реформу стосовно боротьби з корупцiєю, реформу у сферi корпоративного пр</w:t>
      </w:r>
      <w:r>
        <w:rPr>
          <w:rFonts w:ascii="Times New Roman CYR" w:hAnsi="Times New Roman CYR" w:cs="Times New Roman CYR"/>
          <w:sz w:val="24"/>
          <w:szCs w:val="24"/>
        </w:rPr>
        <w:t>ава i поступову лiбералiзацiю енергетичного сектора).</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груднi 2018 року Moody's пiдвищило кредитний рейтинг України до Caa1 з &lt;стабiльним&gt; прогнозом, що було пов'язано з досягненням угоди про подальше спiвробiтництво з МВФ, недавнiми державними реформами</w:t>
      </w:r>
      <w:r>
        <w:rPr>
          <w:rFonts w:ascii="Times New Roman CYR" w:hAnsi="Times New Roman CYR" w:cs="Times New Roman CYR"/>
          <w:sz w:val="24"/>
          <w:szCs w:val="24"/>
        </w:rPr>
        <w:t xml:space="preserve"> i полiпшенням зовнiшньополiтичних вiдносин. Подальша стабiлiзацiя економiчної та полiтичної ситуацiї залежить вiд продовження проведення урядом структурних реформ та iнших чинникiв.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"Хоча управлiнський персонал вважає, що вiн вживає належ</w:t>
      </w:r>
      <w:r>
        <w:rPr>
          <w:rFonts w:ascii="Times New Roman CYR" w:hAnsi="Times New Roman CYR" w:cs="Times New Roman CYR"/>
          <w:sz w:val="24"/>
          <w:szCs w:val="24"/>
        </w:rPr>
        <w:t>нi заходи на пiдтримку стабiльної дiяльностi Компанiї, необхiднi за iснуючих обставин, подальша нестабiльнiсть умов здiйснення дiяльностi може спричинити негативний вплив на результати дiяльностi та фiнансовий стан Компанiї, характер та наслiдки якого на п</w:t>
      </w:r>
      <w:r>
        <w:rPr>
          <w:rFonts w:ascii="Times New Roman CYR" w:hAnsi="Times New Roman CYR" w:cs="Times New Roman CYR"/>
          <w:sz w:val="24"/>
          <w:szCs w:val="24"/>
        </w:rPr>
        <w:t>оточний момент визначити неможливо. Ця фiнансова звiтнiсть вiдображає поточну оцiнку управлiнського персоналу щодо впливу умов здiйснення дiяльностi в Українi на операцiйну дiяльнiсть та фiнансовий стан Компанiї. Майбутнi умови здiйснення дiяльностi можуть</w:t>
      </w:r>
      <w:r>
        <w:rPr>
          <w:rFonts w:ascii="Times New Roman CYR" w:hAnsi="Times New Roman CYR" w:cs="Times New Roman CYR"/>
          <w:sz w:val="24"/>
          <w:szCs w:val="24"/>
        </w:rPr>
        <w:t xml:space="preserve"> вiдрiзнятися вiд оцiнки управлiнського персоналу.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w:t>
      </w:r>
      <w:r>
        <w:rPr>
          <w:rFonts w:ascii="Times New Roman CYR" w:hAnsi="Times New Roman CYR" w:cs="Times New Roman CYR"/>
          <w:sz w:val="24"/>
          <w:szCs w:val="24"/>
        </w:rPr>
        <w:tab/>
      </w:r>
      <w:r>
        <w:rPr>
          <w:rFonts w:ascii="Times New Roman CYR" w:hAnsi="Times New Roman CYR" w:cs="Times New Roman CYR"/>
          <w:sz w:val="24"/>
          <w:szCs w:val="24"/>
        </w:rPr>
        <w:tab/>
        <w:t>Основа складання фiнансової звiтностi</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(a)</w:t>
      </w:r>
      <w:r>
        <w:rPr>
          <w:rFonts w:ascii="Times New Roman CYR" w:hAnsi="Times New Roman CYR" w:cs="Times New Roman CYR"/>
          <w:sz w:val="24"/>
          <w:szCs w:val="24"/>
        </w:rPr>
        <w:tab/>
        <w:t>Пiдтвердження вiдповiдностi</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"Ця фiнансова звiтнiсть була складена з</w:t>
      </w:r>
      <w:r>
        <w:rPr>
          <w:rFonts w:ascii="Times New Roman CYR" w:hAnsi="Times New Roman CYR" w:cs="Times New Roman CYR"/>
          <w:sz w:val="24"/>
          <w:szCs w:val="24"/>
        </w:rPr>
        <w:t xml:space="preserve">гiдно з Мiжнародними стандартами фiнансової звiтностi (МСФЗ).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Це перша рiчна фiнансова звiтнiсть Компанiї, у якiй застосовано МСФЗ 15 ""Доходи вiд контрактiв з клiєнтами"" та МСФЗ 9 ""Фiнансовi iнструменти"". Змiни до основної облiкової полiтики описанi </w:t>
      </w:r>
      <w:r>
        <w:rPr>
          <w:rFonts w:ascii="Times New Roman CYR" w:hAnsi="Times New Roman CYR" w:cs="Times New Roman CYR"/>
          <w:sz w:val="24"/>
          <w:szCs w:val="24"/>
        </w:rPr>
        <w:t>в Примiтках 3 (б), 3 (є) та 3 (и)."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(б)</w:t>
      </w:r>
      <w:r>
        <w:rPr>
          <w:rFonts w:ascii="Times New Roman CYR" w:hAnsi="Times New Roman CYR" w:cs="Times New Roman CYR"/>
          <w:sz w:val="24"/>
          <w:szCs w:val="24"/>
        </w:rPr>
        <w:tab/>
        <w:t xml:space="preserve">Основа оцiнки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Ця фiнансова звiтнiсть була складена на основi принципу iсторичної вартостi.</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(в)</w:t>
      </w:r>
      <w:r>
        <w:rPr>
          <w:rFonts w:ascii="Times New Roman CYR" w:hAnsi="Times New Roman CYR" w:cs="Times New Roman CYR"/>
          <w:sz w:val="24"/>
          <w:szCs w:val="24"/>
        </w:rPr>
        <w:tab/>
        <w:t>Функцiональна валюта i валюта</w:t>
      </w:r>
      <w:r>
        <w:rPr>
          <w:rFonts w:ascii="Times New Roman CYR" w:hAnsi="Times New Roman CYR" w:cs="Times New Roman CYR"/>
          <w:sz w:val="24"/>
          <w:szCs w:val="24"/>
        </w:rPr>
        <w:t xml:space="preserve"> подання звiтностi</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Нацiональною валютою України є гривня, яка є функцiональною валютою Компанiї, i валютою, у якiй подається ця фiнансова звiтнiсть. Усi фiнансовi данi, наведенi у гривнях, були округленi до тисяч.</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Облiкова полiтика щодо перерахунку операцiй в iноземних валютах, монетарних активiв та зобов'язань, деномiнованих в iноземних валютах, у функцiональну валюту Компанiї  розкривається у примiтцi 3 (а).</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(г)</w:t>
      </w:r>
      <w:r>
        <w:rPr>
          <w:rFonts w:ascii="Times New Roman CYR" w:hAnsi="Times New Roman CYR" w:cs="Times New Roman CYR"/>
          <w:sz w:val="24"/>
          <w:szCs w:val="24"/>
        </w:rPr>
        <w:tab/>
        <w:t>Використання бухгалтерських оцiнок та суджень при застосуваннi облiкової полiтики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Складання фiнансової звiт</w:t>
      </w:r>
      <w:r>
        <w:rPr>
          <w:rFonts w:ascii="Times New Roman CYR" w:hAnsi="Times New Roman CYR" w:cs="Times New Roman CYR"/>
          <w:sz w:val="24"/>
          <w:szCs w:val="24"/>
        </w:rPr>
        <w:t xml:space="preserve">ностi згiдно з МСФЗ вимагає вiд управлiнського персоналу формування суджень, оцiнок та припущень, якi впливають на застосування принципiв </w:t>
      </w:r>
      <w:r>
        <w:rPr>
          <w:rFonts w:ascii="Times New Roman CYR" w:hAnsi="Times New Roman CYR" w:cs="Times New Roman CYR"/>
          <w:sz w:val="24"/>
          <w:szCs w:val="24"/>
        </w:rPr>
        <w:lastRenderedPageBreak/>
        <w:t>облiкової полiтики, а також на суми активiв та зобов'язань, доходiв та витрат, що вiдображаються у звiтностi, i розкри</w:t>
      </w:r>
      <w:r>
        <w:rPr>
          <w:rFonts w:ascii="Times New Roman CYR" w:hAnsi="Times New Roman CYR" w:cs="Times New Roman CYR"/>
          <w:sz w:val="24"/>
          <w:szCs w:val="24"/>
        </w:rPr>
        <w:t>ття активiв та зобов'язань. Фактичнi результати можуть вiдрiзнятися вiд цих оцiнок.</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Оцiнки та припущення, на яких вони ?рунтуються, регулярно переглядаються. Результати перегляду облiкових оцiнок визнаються у перiодi, в якому вони переглядаю</w:t>
      </w:r>
      <w:r>
        <w:rPr>
          <w:rFonts w:ascii="Times New Roman CYR" w:hAnsi="Times New Roman CYR" w:cs="Times New Roman CYR"/>
          <w:sz w:val="24"/>
          <w:szCs w:val="24"/>
        </w:rPr>
        <w:t>ться.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Iнформацiя про важливi судження, що використовувалися при застосуваннi принципiв облiкової полiтики, якi мають найбiльший вплив на суми, визнанi у фiнансовiй звiтностi, та мають значний ризик, внаслiдок якого можуть бути зробленi суттє</w:t>
      </w:r>
      <w:r>
        <w:rPr>
          <w:rFonts w:ascii="Times New Roman CYR" w:hAnsi="Times New Roman CYR" w:cs="Times New Roman CYR"/>
          <w:sz w:val="24"/>
          <w:szCs w:val="24"/>
        </w:rPr>
        <w:t>вi коригування протягом наступного фiнансового року, включена до таких примiток:</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 Примiтка 3(г)(iii) - Знос основних засобiв</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 Примiтка 25 - Непередбаченi зобов'язання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(д)</w:t>
      </w:r>
      <w:r>
        <w:rPr>
          <w:rFonts w:ascii="Times New Roman CYR" w:hAnsi="Times New Roman CYR" w:cs="Times New Roman CYR"/>
          <w:sz w:val="24"/>
          <w:szCs w:val="24"/>
        </w:rPr>
        <w:tab/>
        <w:t>Управлiння лiквiднiстю</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 xml:space="preserve">"Дана фiнансова звiтнiсть пiдготовлена на основi принципу безперервностi дiяльностi, який передбачає, що Компанiя буде спроможна здiйснити погашення фiнансових зобов'язань згiдно з термiнами, вказаними в Примiтцi 23 (в).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Ст</w:t>
      </w:r>
      <w:r>
        <w:rPr>
          <w:rFonts w:ascii="Times New Roman CYR" w:hAnsi="Times New Roman CYR" w:cs="Times New Roman CYR"/>
          <w:sz w:val="24"/>
          <w:szCs w:val="24"/>
        </w:rPr>
        <w:t>аном на 31 грудня 2018 року поточнi зобов'язання Компанiї перевищують оборотнi активи на 692,739 тисяч гривень. У той же час, за рiк, що закiнчився 31 грудня 2018 року, Компанiя має додатнi грошовi потоки вiд операцiйної дiяльностi у сумi 1,238,923 тисяч г</w:t>
      </w:r>
      <w:r>
        <w:rPr>
          <w:rFonts w:ascii="Times New Roman CYR" w:hAnsi="Times New Roman CYR" w:cs="Times New Roman CYR"/>
          <w:sz w:val="24"/>
          <w:szCs w:val="24"/>
        </w:rPr>
        <w:t>ривень, чистий прибуток у сумi 114,447 тисячi гривень, i на цю дату має додатнiй капiтал у розмiрi  1,698,258 тисяч гривень.</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Керiвництво розглянуло прогнози майбутнiх грошових потокiв та пов'язанi з ними припущення, зокрема, стосовно невикористаних лiмiтi</w:t>
      </w:r>
      <w:r>
        <w:rPr>
          <w:rFonts w:ascii="Times New Roman CYR" w:hAnsi="Times New Roman CYR" w:cs="Times New Roman CYR"/>
          <w:sz w:val="24"/>
          <w:szCs w:val="24"/>
        </w:rPr>
        <w:t>в кредитних коштiв, строкiв погашення заборгованостi, капiтальних зобов'язань та запланових  капiтальних iнвестицiй на наступнi дванадцять мiсяцiв i воно впевнено, що Компанiя матиме достатнi ресурси для виконання своїх зобов'язань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"Керiв</w:t>
      </w:r>
      <w:r>
        <w:rPr>
          <w:rFonts w:ascii="Times New Roman CYR" w:hAnsi="Times New Roman CYR" w:cs="Times New Roman CYR"/>
          <w:sz w:val="24"/>
          <w:szCs w:val="24"/>
        </w:rPr>
        <w:t>ництво вжило заходiв щодо збiльшення виробничих потужностей та зменшення витрат Компанiї шляхом будiвництва млина для сировини, який буде введено в експлуатацiю протягом 2019 року. Згiдно з бюджетом на 2019 рiк, керiвництво прогнозує операцiйний прибуток у</w:t>
      </w:r>
      <w:r>
        <w:rPr>
          <w:rFonts w:ascii="Times New Roman CYR" w:hAnsi="Times New Roman CYR" w:cs="Times New Roman CYR"/>
          <w:sz w:val="24"/>
          <w:szCs w:val="24"/>
        </w:rPr>
        <w:t xml:space="preserve"> сумi 608,041 тисяча гривень.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Також, станом на 31 грудня 2018 року Компанiя має невикористанi кошти, гарантованi банками, з лiмiтом фiнансування в розмiрi 166,352 тисячi гривень. Керiвництво вважає, що Компанiя зможе використати данi кошти, гарантованi б</w:t>
      </w:r>
      <w:r>
        <w:rPr>
          <w:rFonts w:ascii="Times New Roman CYR" w:hAnsi="Times New Roman CYR" w:cs="Times New Roman CYR"/>
          <w:sz w:val="24"/>
          <w:szCs w:val="24"/>
        </w:rPr>
        <w:t xml:space="preserve">анками, якщо це буде потрiбно для операцiйних та iнших потреб Компанiї.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Керiвництво об?рунтовано очiкує, що Компанiя має вiдповiднi ресурси для управлiння лiквiднiстю в найближчому майбутньому. Керiвництво вважає, що вживає всiх необхiдних заходiв для пi</w:t>
      </w:r>
      <w:r>
        <w:rPr>
          <w:rFonts w:ascii="Times New Roman CYR" w:hAnsi="Times New Roman CYR" w:cs="Times New Roman CYR"/>
          <w:sz w:val="24"/>
          <w:szCs w:val="24"/>
        </w:rPr>
        <w:t xml:space="preserve">дтримки стiйкостi i зростання бiзнесу Компанiї в сучасних умовах. З цих причин Керiвництво вважає, що припущення про безперервнiсть дiяльностi є прийнятним для </w:t>
      </w:r>
      <w:r>
        <w:rPr>
          <w:rFonts w:ascii="Times New Roman CYR" w:hAnsi="Times New Roman CYR" w:cs="Times New Roman CYR"/>
          <w:sz w:val="24"/>
          <w:szCs w:val="24"/>
        </w:rPr>
        <w:lastRenderedPageBreak/>
        <w:t xml:space="preserve">пiдготовки цихєї фiнансової звiтностi.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Ця фiнансова звiтнiсть пiдготовлена ??на основi принцип</w:t>
      </w:r>
      <w:r>
        <w:rPr>
          <w:rFonts w:ascii="Times New Roman CYR" w:hAnsi="Times New Roman CYR" w:cs="Times New Roman CYR"/>
          <w:sz w:val="24"/>
          <w:szCs w:val="24"/>
        </w:rPr>
        <w:t>у безперервної дiяльностi, що передбачає реалiзацiю активiв та погашення зобов'язань у ходi звичайної дiяльностi."</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(e)</w:t>
      </w:r>
      <w:r>
        <w:rPr>
          <w:rFonts w:ascii="Times New Roman CYR" w:hAnsi="Times New Roman CYR" w:cs="Times New Roman CYR"/>
          <w:sz w:val="24"/>
          <w:szCs w:val="24"/>
        </w:rPr>
        <w:tab/>
        <w:t>Змiна презентацiї</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Компанiя перекласифiкувала транспортнi витрати за 2017 рiк у розмiрi 110,0</w:t>
      </w:r>
      <w:r>
        <w:rPr>
          <w:rFonts w:ascii="Times New Roman CYR" w:hAnsi="Times New Roman CYR" w:cs="Times New Roman CYR"/>
          <w:sz w:val="24"/>
          <w:szCs w:val="24"/>
        </w:rPr>
        <w:t>95 тисяч гривень та витрати на оренду вагонiв у розмiрi 56,956 тисяч гривень зi складу витрат на реалiзацiю та доставку до складу собiвартостi реалiзованої продукцiї для забезпечення вiдповiдностi презентацiї вимогам МСФЗ 15. Це не вплинуло на результати д</w:t>
      </w:r>
      <w:r>
        <w:rPr>
          <w:rFonts w:ascii="Times New Roman CYR" w:hAnsi="Times New Roman CYR" w:cs="Times New Roman CYR"/>
          <w:sz w:val="24"/>
          <w:szCs w:val="24"/>
        </w:rPr>
        <w:t>iяльностi компанiї за 2017 рiк.</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w:t>
      </w:r>
      <w:r>
        <w:rPr>
          <w:rFonts w:ascii="Times New Roman CYR" w:hAnsi="Times New Roman CYR" w:cs="Times New Roman CYR"/>
          <w:sz w:val="24"/>
          <w:szCs w:val="24"/>
        </w:rPr>
        <w:tab/>
      </w:r>
      <w:r>
        <w:rPr>
          <w:rFonts w:ascii="Times New Roman CYR" w:hAnsi="Times New Roman CYR" w:cs="Times New Roman CYR"/>
          <w:sz w:val="24"/>
          <w:szCs w:val="24"/>
        </w:rPr>
        <w:tab/>
        <w:t>Основнi принципи облiкової полiтики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За винятком випадкiв, описаних у Примiтках 3 (б), 3 (є) та 3 (и), наведенi нижче облiковi полiтики були застосованi послiдовн</w:t>
      </w:r>
      <w:r>
        <w:rPr>
          <w:rFonts w:ascii="Times New Roman CYR" w:hAnsi="Times New Roman CYR" w:cs="Times New Roman CYR"/>
          <w:sz w:val="24"/>
          <w:szCs w:val="24"/>
        </w:rPr>
        <w:t>о до всiх перiодiв, представлених у цiй фiнансовiй звiтностi.</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(a)</w:t>
      </w:r>
      <w:r>
        <w:rPr>
          <w:rFonts w:ascii="Times New Roman CYR" w:hAnsi="Times New Roman CYR" w:cs="Times New Roman CYR"/>
          <w:sz w:val="24"/>
          <w:szCs w:val="24"/>
        </w:rPr>
        <w:tab/>
        <w:t>Iноземна валюта</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i.</w:t>
      </w:r>
      <w:r>
        <w:rPr>
          <w:rFonts w:ascii="Times New Roman CYR" w:hAnsi="Times New Roman CYR" w:cs="Times New Roman CYR"/>
          <w:sz w:val="24"/>
          <w:szCs w:val="24"/>
        </w:rPr>
        <w:tab/>
        <w:t>Операцiї в iноземних валютах</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Операцiї в iноземних валютах перераховуються у функцiональну валюту Компанiї за курсом обмiну, встановленим на дату операцiї. Монетарнi активи та зобов'язання, деномiнованi в iноземних валютах на звiтну дату, перераховуються у функцiональну валюту за кур</w:t>
      </w:r>
      <w:r>
        <w:rPr>
          <w:rFonts w:ascii="Times New Roman CYR" w:hAnsi="Times New Roman CYR" w:cs="Times New Roman CYR"/>
          <w:sz w:val="24"/>
          <w:szCs w:val="24"/>
        </w:rPr>
        <w:t>сами обмiну, встановленими на цю дату. Прибутком або збитком за монетарними статтями є рiзниця мiж амортизованою вартiстю у функцiональнiй валютi на початок перiоду, скоригованою на ефективну процентну ставку та платежi протягом перiоду, та амортизованою в</w:t>
      </w:r>
      <w:r>
        <w:rPr>
          <w:rFonts w:ascii="Times New Roman CYR" w:hAnsi="Times New Roman CYR" w:cs="Times New Roman CYR"/>
          <w:sz w:val="24"/>
          <w:szCs w:val="24"/>
        </w:rPr>
        <w:t>артiстю в iноземнiй валютi, перерахованою за курсами обмiну на кiнець року.</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Немонетарнi активи та зобов'язання, деномiнованi в iноземних валютах, якi оцiнюються за справедливою вартiстю, перераховуються у функцiональну валюту</w:t>
      </w:r>
      <w:r>
        <w:rPr>
          <w:rFonts w:ascii="Times New Roman CYR" w:hAnsi="Times New Roman CYR" w:cs="Times New Roman CYR"/>
          <w:sz w:val="24"/>
          <w:szCs w:val="24"/>
        </w:rPr>
        <w:t xml:space="preserve"> за курсами обмiну, що дiяли на дату визначення справедливої вартостi. Немонетарнi статтi в iноземнiй валютi оцiнюються за iсторичною вартiстю та перераховуються за курсами обмiну, встановленими на дату операцiї.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ab/>
      </w:r>
      <w:r>
        <w:rPr>
          <w:rFonts w:ascii="Times New Roman CYR" w:hAnsi="Times New Roman CYR" w:cs="Times New Roman CYR"/>
          <w:sz w:val="24"/>
          <w:szCs w:val="24"/>
        </w:rPr>
        <w:tab/>
        <w:t>Курсовi рiз</w:t>
      </w:r>
      <w:r>
        <w:rPr>
          <w:rFonts w:ascii="Times New Roman CYR" w:hAnsi="Times New Roman CYR" w:cs="Times New Roman CYR"/>
          <w:sz w:val="24"/>
          <w:szCs w:val="24"/>
        </w:rPr>
        <w:t>ницi, що виникають при перерахуваннi, визнаються у прибутку або збитку, за винятком курсових рiзниць, що виникають при перерахуваннi iнвестицiй в цiннi папери, що визнаються за справедливою вартiстю з переоцiнкою в iншому сукупному доходi, якi визнаються в</w:t>
      </w:r>
      <w:r>
        <w:rPr>
          <w:rFonts w:ascii="Times New Roman CYR" w:hAnsi="Times New Roman CYR" w:cs="Times New Roman CYR"/>
          <w:sz w:val="24"/>
          <w:szCs w:val="24"/>
        </w:rPr>
        <w:t xml:space="preserve"> iншому сукупному доходi.</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Курси обмiну гривнi по вiдношенню до основних валют, якi були використанi при складаннi фiнансової звiтностi, є такими: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w:t>
      </w:r>
      <w:r>
        <w:rPr>
          <w:rFonts w:ascii="Times New Roman CYR" w:hAnsi="Times New Roman CYR" w:cs="Times New Roman CYR"/>
          <w:sz w:val="24"/>
          <w:szCs w:val="24"/>
        </w:rPr>
        <w:t xml:space="preserve">                                                                          "31 грудня</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2018 р."</w:t>
      </w:r>
      <w:r>
        <w:rPr>
          <w:rFonts w:ascii="Times New Roman CYR" w:hAnsi="Times New Roman CYR" w:cs="Times New Roman CYR"/>
          <w:sz w:val="24"/>
          <w:szCs w:val="24"/>
        </w:rPr>
        <w:tab/>
      </w:r>
      <w:r>
        <w:rPr>
          <w:rFonts w:ascii="Times New Roman CYR" w:hAnsi="Times New Roman CYR" w:cs="Times New Roman CYR"/>
          <w:sz w:val="24"/>
          <w:szCs w:val="24"/>
        </w:rPr>
        <w:tab/>
        <w:t>"31 грудня</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2017 р."</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Валюта</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Долар США</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27,69</w:t>
      </w:r>
      <w:r>
        <w:rPr>
          <w:rFonts w:ascii="Times New Roman CYR" w:hAnsi="Times New Roman CYR" w:cs="Times New Roman CYR"/>
          <w:sz w:val="24"/>
          <w:szCs w:val="24"/>
        </w:rPr>
        <w:tab/>
      </w:r>
      <w:r>
        <w:rPr>
          <w:rFonts w:ascii="Times New Roman CYR" w:hAnsi="Times New Roman CYR" w:cs="Times New Roman CYR"/>
          <w:sz w:val="24"/>
          <w:szCs w:val="24"/>
        </w:rPr>
        <w:tab/>
        <w:t>28,07</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Євро</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31,71</w:t>
      </w:r>
      <w:r>
        <w:rPr>
          <w:rFonts w:ascii="Times New Roman CYR" w:hAnsi="Times New Roman CYR" w:cs="Times New Roman CYR"/>
          <w:sz w:val="24"/>
          <w:szCs w:val="24"/>
        </w:rPr>
        <w:tab/>
      </w:r>
      <w:r>
        <w:rPr>
          <w:rFonts w:ascii="Times New Roman CYR" w:hAnsi="Times New Roman CYR" w:cs="Times New Roman CYR"/>
          <w:sz w:val="24"/>
          <w:szCs w:val="24"/>
        </w:rPr>
        <w:tab/>
        <w:t>33,49</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На дату затвердження цiєї звiтностi, 26 квi</w:t>
      </w:r>
      <w:r>
        <w:rPr>
          <w:rFonts w:ascii="Times New Roman CYR" w:hAnsi="Times New Roman CYR" w:cs="Times New Roman CYR"/>
          <w:sz w:val="24"/>
          <w:szCs w:val="24"/>
        </w:rPr>
        <w:t>тня 2019 року, курси обмiну становили 26.62 гривень за 1.00 долар США та 29.61 гривень за 1.00 євро.</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(б)</w:t>
      </w:r>
      <w:r>
        <w:rPr>
          <w:rFonts w:ascii="Times New Roman CYR" w:hAnsi="Times New Roman CYR" w:cs="Times New Roman CYR"/>
          <w:sz w:val="24"/>
          <w:szCs w:val="24"/>
        </w:rPr>
        <w:tab/>
        <w:t>Фiнансовi iнструменти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Полiтика, що застосовується з 1 сiчня 2018 року</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"Компанiя застосувує МСФЗ 9 з 1 сiчня 2018 року. МСФЗ 9 встановлює вимоги щодо визнання та оцiнки фiнансових активiв, фiнансових зобов'язань та деяких контрактiв на купiвлю або продаж нефiнансових статей. Цей стандарт замiнює МСБО</w:t>
      </w:r>
      <w:r>
        <w:rPr>
          <w:rFonts w:ascii="Times New Roman CYR" w:hAnsi="Times New Roman CYR" w:cs="Times New Roman CYR"/>
          <w:sz w:val="24"/>
          <w:szCs w:val="24"/>
        </w:rPr>
        <w:t xml:space="preserve"> 39 &lt;Фiнансовi iнструменти: визнання та оцiнка&gt;.</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 результатi прийняття МСФЗ 9, Компанiя застосувала вiд</w:t>
      </w:r>
      <w:r>
        <w:rPr>
          <w:rFonts w:ascii="Times New Roman CYR" w:hAnsi="Times New Roman CYR" w:cs="Times New Roman CYR"/>
          <w:sz w:val="24"/>
          <w:szCs w:val="24"/>
        </w:rPr>
        <w:t xml:space="preserve">повiднi поправки до МСБО 1 &lt;Подання фiнансової звiтностi&gt;, який вимагає, щоб знецiнення фiнансових активiв було представлено в окремому рядку у звiтi про прибутки та збитки та iнший сукупний дохiд. Збитки вiд знецiнення фiнансових активiв вiдображаються в </w:t>
      </w:r>
      <w:r>
        <w:rPr>
          <w:rFonts w:ascii="Times New Roman CYR" w:hAnsi="Times New Roman CYR" w:cs="Times New Roman CYR"/>
          <w:sz w:val="24"/>
          <w:szCs w:val="24"/>
        </w:rPr>
        <w:t>роздiлi &lt;iншi витрати&gt;, подiбно до презентацiї згiдно з МСБО 39, i не вiдображаються окремо в звiтi про прибутки та збитки та iнший сукупний дохiд через мiркування суттєвостi.</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Крiм того, Компанiя прийняла вiдповiднi поправки до МСФЗ 7 "Фiнансовi iнструмент</w:t>
      </w:r>
      <w:r>
        <w:rPr>
          <w:rFonts w:ascii="Times New Roman CYR" w:hAnsi="Times New Roman CYR" w:cs="Times New Roman CYR"/>
          <w:sz w:val="24"/>
          <w:szCs w:val="24"/>
        </w:rPr>
        <w:t xml:space="preserve">и: розкриття iнформацiї", якi застосовуються до вiдображення iнформацiї за 2018 рiк, але загалом не застосовується до порiвняльної iнформацiї.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Прийняття цього стандарту не мало суттєвого впливу на фiнансову звiтнiсть Компанiї."</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Наведена ни</w:t>
      </w:r>
      <w:r>
        <w:rPr>
          <w:rFonts w:ascii="Times New Roman CYR" w:hAnsi="Times New Roman CYR" w:cs="Times New Roman CYR"/>
          <w:sz w:val="24"/>
          <w:szCs w:val="24"/>
        </w:rPr>
        <w:t>жче таблиця пояснює початковi категорiї оцiнки за МСБО 39 та новi категорiї оцiнки вiдповiдно до МСФЗ 9 для кожного класу фiнансових активiв та фiнансових зобов`язань Компанiї на 1 сiчня 2018 року.</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(у тисячах гривень)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Первинна класифiкацiя</w:t>
      </w:r>
      <w:r>
        <w:rPr>
          <w:rFonts w:ascii="Times New Roman CYR" w:hAnsi="Times New Roman CYR" w:cs="Times New Roman CYR"/>
          <w:sz w:val="24"/>
          <w:szCs w:val="24"/>
        </w:rPr>
        <w:t xml:space="preserve"> за МСБО 39</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Нова класифiкацiя за МСФЗ 9</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"Первинна балансова вартiсть за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МСБО 39"</w:t>
      </w:r>
      <w:r>
        <w:rPr>
          <w:rFonts w:ascii="Times New Roman CYR" w:hAnsi="Times New Roman CYR" w:cs="Times New Roman CYR"/>
          <w:sz w:val="24"/>
          <w:szCs w:val="24"/>
        </w:rPr>
        <w:tab/>
      </w:r>
      <w:r>
        <w:rPr>
          <w:rFonts w:ascii="Times New Roman CYR" w:hAnsi="Times New Roman CYR" w:cs="Times New Roman CYR"/>
          <w:sz w:val="24"/>
          <w:szCs w:val="24"/>
        </w:rPr>
        <w:tab/>
        <w:t xml:space="preserve">"Нова балансова вартiсть за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МСФЗ 9"</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Фiнансовi активи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Дебiторська заборгованiсть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"Кредити та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дебiторська заборгован</w:t>
      </w:r>
      <w:r>
        <w:rPr>
          <w:rFonts w:ascii="Times New Roman CYR" w:hAnsi="Times New Roman CYR" w:cs="Times New Roman CYR"/>
          <w:sz w:val="24"/>
          <w:szCs w:val="24"/>
        </w:rPr>
        <w:t>iсть"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Амортизована собiвартiсть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194 944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194 944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Грошовi кошти та їх еквiваленти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"Кредити та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дебiторська заборгованiсть"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Амортизована собiвартiсть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15 475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15 475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Всього фiнансових активiв</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210 419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210 419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Фiнансовi зобов`язання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Кредити та позики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Iншi фiнансовi зобов`язання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Iншi фiнансовi зобов`язання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2 799 187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2 799 187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Торгова та iнша кредиторська заборгов</w:t>
      </w:r>
      <w:r>
        <w:rPr>
          <w:rFonts w:ascii="Times New Roman CYR" w:hAnsi="Times New Roman CYR" w:cs="Times New Roman CYR"/>
          <w:sz w:val="24"/>
          <w:szCs w:val="24"/>
        </w:rPr>
        <w:t>анiсть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Iншi фiнансовi зобов`язання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Iншi фiнансовi зобов`язання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290 349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290 349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Iншi довгостроковi зобов`язання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Iншi фiнансовi зобов`язання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Iншi фiнансовi зобов`язання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183 680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183 680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Всього фiнансових з</w:t>
      </w:r>
      <w:r>
        <w:rPr>
          <w:rFonts w:ascii="Times New Roman CYR" w:hAnsi="Times New Roman CYR" w:cs="Times New Roman CYR"/>
          <w:sz w:val="24"/>
          <w:szCs w:val="24"/>
        </w:rPr>
        <w:t>обов`язань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3 273 216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3 273 216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ab/>
      </w:r>
      <w:r>
        <w:rPr>
          <w:rFonts w:ascii="Times New Roman CYR" w:hAnsi="Times New Roman CYR" w:cs="Times New Roman CYR"/>
          <w:sz w:val="24"/>
          <w:szCs w:val="24"/>
        </w:rPr>
        <w:tab/>
        <w:t>Перехiд</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"Основний принцип МСФЗ 9 дозволяє ретроспективне застосування цього стандарту, за винятком прямих директив МСФЗ 9 щодо певних аспектiв переходу.</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Компанiя застосувала  виключення, що дозволило не перераховувати порiвняльнi данi за попереднi перiоди щодо вимог до класифiкацiї та оцiнки (включаючи знецiнення). Отже, порiвняльнi перiоди не були змiненi. Вiдповiдно, iнформацiя, представлена за 2017 рiк,</w:t>
      </w:r>
      <w:r>
        <w:rPr>
          <w:rFonts w:ascii="Times New Roman CYR" w:hAnsi="Times New Roman CYR" w:cs="Times New Roman CYR"/>
          <w:sz w:val="24"/>
          <w:szCs w:val="24"/>
        </w:rPr>
        <w:t xml:space="preserve"> як правило, не вiдображає вимоги МСФЗ 9, а скорiше вимоги МСБО 39.</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Визначення бiзнес-моделi, в рамках якої утримується фiнансовий актив, було зроблено на основi фактiв i обставин, що iснували на дату первинного застосування.</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Визнання та п</w:t>
      </w:r>
      <w:r>
        <w:rPr>
          <w:rFonts w:ascii="Times New Roman CYR" w:hAnsi="Times New Roman CYR" w:cs="Times New Roman CYR"/>
          <w:sz w:val="24"/>
          <w:szCs w:val="24"/>
        </w:rPr>
        <w:t>очаткова оцiнка</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 xml:space="preserve">"Торгова дебiторська заборгованiсть та випущенi борговi цiннi папери визнаються у момент їх виникнення.                                                                                                                          </w:t>
      </w:r>
      <w:r>
        <w:rPr>
          <w:rFonts w:ascii="Times New Roman CYR" w:hAnsi="Times New Roman CYR" w:cs="Times New Roman CYR"/>
          <w:sz w:val="24"/>
          <w:szCs w:val="24"/>
        </w:rPr>
        <w:t xml:space="preserve">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Всi iншi фiнансовi активи та фiнансовi зобов'язання  визнаються, коли Компанiя стає стороною договiрних положень iнструмента. Фiнансовий актив (якщо вiн не є торговою дебiторською заборгованiстю без з</w:t>
      </w:r>
      <w:r>
        <w:rPr>
          <w:rFonts w:ascii="Times New Roman CYR" w:hAnsi="Times New Roman CYR" w:cs="Times New Roman CYR"/>
          <w:sz w:val="24"/>
          <w:szCs w:val="24"/>
        </w:rPr>
        <w:t>начного фiнансового компонента) або фiнансове зобов'язання спочатку оцiнюється за справедливою вартiстю плюс, для iнструментiв, що не пiдлягають класифiкацiї пiд справедливу вартiсть у звiтi про прибутки та збитки, витрати, якi безпосередньо пов'язанi з йо</w:t>
      </w:r>
      <w:r>
        <w:rPr>
          <w:rFonts w:ascii="Times New Roman CYR" w:hAnsi="Times New Roman CYR" w:cs="Times New Roman CYR"/>
          <w:sz w:val="24"/>
          <w:szCs w:val="24"/>
        </w:rPr>
        <w:t>го придбанням або випуском. Дебiторська заборгованiсть без значного фiнансового компонента спочатку оцiнюється за цiною операцiї.</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Компанiя припиняє визнання фiнансового активу, коли закiнчуються контрактнi права на грошовi потоки вiд фiнансового активу, а</w:t>
      </w:r>
      <w:r>
        <w:rPr>
          <w:rFonts w:ascii="Times New Roman CYR" w:hAnsi="Times New Roman CYR" w:cs="Times New Roman CYR"/>
          <w:sz w:val="24"/>
          <w:szCs w:val="24"/>
        </w:rPr>
        <w:t xml:space="preserve">бо вона передає права на отримання договiрних грошових потокiв у операцiї, при якiй всi ризики та винагороди вiд володiння фiнансовим активом передаються, або в яких Компанiя не передає i не зберiгає практично всi ризики та вигоди вiд володiння, i вона не </w:t>
      </w:r>
      <w:r>
        <w:rPr>
          <w:rFonts w:ascii="Times New Roman CYR" w:hAnsi="Times New Roman CYR" w:cs="Times New Roman CYR"/>
          <w:sz w:val="24"/>
          <w:szCs w:val="24"/>
        </w:rPr>
        <w:t>зберiгає контроль над фiнансовим активом.</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Компанiя здiйснює операцiї, за допомогою яких вона передає активи, визнанi у звiтi про фiнансовий стан, але зберiгає всi  або майже всi ризики та винагороди вiд переданих активiв. У цих випадках переданi активи не </w:t>
      </w:r>
      <w:r>
        <w:rPr>
          <w:rFonts w:ascii="Times New Roman CYR" w:hAnsi="Times New Roman CYR" w:cs="Times New Roman CYR"/>
          <w:sz w:val="24"/>
          <w:szCs w:val="24"/>
        </w:rPr>
        <w:t>визнаються.</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Компанiя припиняє визнання фiнансового зобов'язання, коли його договiрнi зобов'язання не  виконуються, анулюються або закiнчуються. Компанiя також припиняє визнання фiнансового зобов'язання, коли його умови змiнюються, а грошовi потоки модифiк</w:t>
      </w:r>
      <w:r>
        <w:rPr>
          <w:rFonts w:ascii="Times New Roman CYR" w:hAnsi="Times New Roman CYR" w:cs="Times New Roman CYR"/>
          <w:sz w:val="24"/>
          <w:szCs w:val="24"/>
        </w:rPr>
        <w:t xml:space="preserve">ованого зобов'язання iстотно вiдрiзняються, i в цьому випадку нове фiнансове зобов'язання на основi змiнених умов визнається за справедливою вартiстю.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При припиненнi визнання фiнансового зобов'язання рiзниця мiж погашеною балансовою вартiстю та сплаченою</w:t>
      </w:r>
      <w:r>
        <w:rPr>
          <w:rFonts w:ascii="Times New Roman CYR" w:hAnsi="Times New Roman CYR" w:cs="Times New Roman CYR"/>
          <w:sz w:val="24"/>
          <w:szCs w:val="24"/>
        </w:rPr>
        <w:t xml:space="preserve"> винагородою (включаючи будь-якi негрошовi активи, перерахованi або взятi на себе зобов'язання) визнається у прибутку або збитку."</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Класифiкацiя та подальша оцiнка фiнансових активiв</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"При первiсному визнаннi фiнансовий актив оц</w:t>
      </w:r>
      <w:r>
        <w:rPr>
          <w:rFonts w:ascii="Times New Roman CYR" w:hAnsi="Times New Roman CYR" w:cs="Times New Roman CYR"/>
          <w:sz w:val="24"/>
          <w:szCs w:val="24"/>
        </w:rPr>
        <w:t>iнюється за: амортизованою вартiстю; справедливою вартiстю з переоцiнкою в iншому сукупному доходi- боргове iнвестування; справедливою вартiстю з переоцiнкою в iншому сукупному доходi - iнвестицiї в акцiї; або справедливою вартiстю з переоцiнкою у звiтi пр</w:t>
      </w:r>
      <w:r>
        <w:rPr>
          <w:rFonts w:ascii="Times New Roman CYR" w:hAnsi="Times New Roman CYR" w:cs="Times New Roman CYR"/>
          <w:sz w:val="24"/>
          <w:szCs w:val="24"/>
        </w:rPr>
        <w:t xml:space="preserve">о прибутки i збитки.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 xml:space="preserve">Фiнансовi активи не перекласифiкуються пiсля їх </w:t>
      </w:r>
      <w:r>
        <w:rPr>
          <w:rFonts w:ascii="Times New Roman CYR" w:hAnsi="Times New Roman CYR" w:cs="Times New Roman CYR"/>
          <w:sz w:val="24"/>
          <w:szCs w:val="24"/>
        </w:rPr>
        <w:t>первiсного визнання, якщо Компанiя не змiнила свою бiзнес-модель управлiння фiнансовими активами, у цьому випадку всi зазначенi фiнансовi активи рекласифiкуються в перший день першого звiтного перiоду пiсля змiни бiзнес-моделi.</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Фiнансовий актив оцiнюється</w:t>
      </w:r>
      <w:r>
        <w:rPr>
          <w:rFonts w:ascii="Times New Roman CYR" w:hAnsi="Times New Roman CYR" w:cs="Times New Roman CYR"/>
          <w:sz w:val="24"/>
          <w:szCs w:val="24"/>
        </w:rPr>
        <w:t xml:space="preserve"> за амортизованою вартiстю, якщо вiн вiдповiдає обом з наведених нижче умов i не оцiнюється за справедливою вартiстю з переоцiнкою у звiтi про прибутки i збитки:</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проводиться в рамках бiзнес-моделi, метою якої є утримання активiв для збирання договiрних </w:t>
      </w:r>
      <w:r>
        <w:rPr>
          <w:rFonts w:ascii="Times New Roman CYR" w:hAnsi="Times New Roman CYR" w:cs="Times New Roman CYR"/>
          <w:sz w:val="24"/>
          <w:szCs w:val="24"/>
        </w:rPr>
        <w:t>грошових потокiв;i</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договiрнi умови призводять до дiй до зазначених дат в грошових потоках, якi є виключно виплатами основної суми та вiдсоткiв по основнiй сумi заборгованостi."</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"Iнвестицiї в борговi зобов'язання оцiнюються по справедливiй</w:t>
      </w:r>
      <w:r>
        <w:rPr>
          <w:rFonts w:ascii="Times New Roman CYR" w:hAnsi="Times New Roman CYR" w:cs="Times New Roman CYR"/>
          <w:sz w:val="24"/>
          <w:szCs w:val="24"/>
        </w:rPr>
        <w:t xml:space="preserve"> вартостi  з переоцiнкою у iншому сукупному доходi, якщо вони вiдповiдають обом з наступних умов i не оцiнюються по справедливiй вартостi з переоцiнкою у звiтi про прибутки i збитки:</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утримуються в рамках бiзнес-моделi, мета якої досягається шляхом збору договiрних грошових потокiв та продажу фiнансових активiв; i</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договiрнi умови призводять до грошових потокiв в зазначених датах, якi є виключно виплатами основної суми та вiдсоткiв п</w:t>
      </w:r>
      <w:r>
        <w:rPr>
          <w:rFonts w:ascii="Times New Roman CYR" w:hAnsi="Times New Roman CYR" w:cs="Times New Roman CYR"/>
          <w:sz w:val="24"/>
          <w:szCs w:val="24"/>
        </w:rPr>
        <w:t>о основнiй сумi заборгованостi.</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При первiсному визнаннi iнвестицiї в капiтал, якi не утримуються для торгiвлi, Компанiя може безповоротно прийняти рiшення про представлення подальших змiн у справедливiй вартостi iнвестицiї в звiт про прибутки i збитки. Це</w:t>
      </w:r>
      <w:r>
        <w:rPr>
          <w:rFonts w:ascii="Times New Roman CYR" w:hAnsi="Times New Roman CYR" w:cs="Times New Roman CYR"/>
          <w:sz w:val="24"/>
          <w:szCs w:val="24"/>
        </w:rPr>
        <w:t>й вибiр проводяться на iндивiдуальнiй основi.</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Усi фiнансовi активи, якi не класифiкуються за амортизованою собiвартiстю або справедливою вартiстю з переоцiнкою в iншому сукупному доходi, як описано вище, оцiнюються за справедливою вартiстю з переоцiнкою у</w:t>
      </w:r>
      <w:r>
        <w:rPr>
          <w:rFonts w:ascii="Times New Roman CYR" w:hAnsi="Times New Roman CYR" w:cs="Times New Roman CYR"/>
          <w:sz w:val="24"/>
          <w:szCs w:val="24"/>
        </w:rPr>
        <w:t xml:space="preserve"> звiтi про прибутки i збитки. При первiсному визнаннi Компанiя може безповоротно класифiкувати фiнансовий актив, який в iншому випадку  оцiнювався би за амортизованою вартiстю або за справедливою вартiстю з переоцiнкою в iншому сукупному доходi, за справед</w:t>
      </w:r>
      <w:r>
        <w:rPr>
          <w:rFonts w:ascii="Times New Roman CYR" w:hAnsi="Times New Roman CYR" w:cs="Times New Roman CYR"/>
          <w:sz w:val="24"/>
          <w:szCs w:val="24"/>
        </w:rPr>
        <w:t>ливою вартiстю з переоцiнкою у звiтi про прибутки i збитки, якщо це усуває або суттєво зменшує невiдповiднiсть бухгалтерського облiку, що може виникнути в iншому випадку.</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Фiнансовi активи Компанiї включають торговельну та iншу дебiторську заборгованiсть, </w:t>
      </w:r>
      <w:r>
        <w:rPr>
          <w:rFonts w:ascii="Times New Roman CYR" w:hAnsi="Times New Roman CYR" w:cs="Times New Roman CYR"/>
          <w:sz w:val="24"/>
          <w:szCs w:val="24"/>
        </w:rPr>
        <w:t>грошовi кошти та їх еквiваленти та класифiкуються як фiнансовi активи за амортизованою вартiстю. Згодом цi активи оцiнюються за амортизованою вартiстю з використанням методу ефективної процентної ставки. Амортизована вартiсть зменшується за рахунок збиткiв</w:t>
      </w:r>
      <w:r>
        <w:rPr>
          <w:rFonts w:ascii="Times New Roman CYR" w:hAnsi="Times New Roman CYR" w:cs="Times New Roman CYR"/>
          <w:sz w:val="24"/>
          <w:szCs w:val="24"/>
        </w:rPr>
        <w:t xml:space="preserve"> вiд знецiнення. Процентнi доходи, курсовi прибутки та збитки та зменшення корисностi визнаються у складi прибутку або збитку. Будь-який прибуток або збиток при припиненнi визнання визнається у складi прибутку або збитку.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Грошовi кошти та їх еквiваленти в</w:t>
      </w:r>
      <w:r>
        <w:rPr>
          <w:rFonts w:ascii="Times New Roman CYR" w:hAnsi="Times New Roman CYR" w:cs="Times New Roman CYR"/>
          <w:sz w:val="24"/>
          <w:szCs w:val="24"/>
        </w:rPr>
        <w:t>ключають залишки грошових коштiв, депозити на вимогу та високолiквiднi iнвестицiї з термiном погашення вiд трьох мiсяцiв або менше вiд дати придбання, що пiдлягає незначному ризику змiни їх справедливої вартостi."</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Класифiкацiя та подальше ви</w:t>
      </w:r>
      <w:r>
        <w:rPr>
          <w:rFonts w:ascii="Times New Roman CYR" w:hAnsi="Times New Roman CYR" w:cs="Times New Roman CYR"/>
          <w:sz w:val="24"/>
          <w:szCs w:val="24"/>
        </w:rPr>
        <w:t>мiрювання фiнансових зобов'язань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 xml:space="preserve">"Фiнансовi зобов'язання класифiкуються за амортизованою вартiстю або за справедливою вартiстю з переоцiнкою у звiтi про прибутки i збитки. Фiнансове зобов'язання </w:t>
      </w:r>
      <w:r>
        <w:rPr>
          <w:rFonts w:ascii="Times New Roman CYR" w:hAnsi="Times New Roman CYR" w:cs="Times New Roman CYR"/>
          <w:sz w:val="24"/>
          <w:szCs w:val="24"/>
        </w:rPr>
        <w:lastRenderedPageBreak/>
        <w:t>класифiкується за справедливою вартiстю з пере</w:t>
      </w:r>
      <w:r>
        <w:rPr>
          <w:rFonts w:ascii="Times New Roman CYR" w:hAnsi="Times New Roman CYR" w:cs="Times New Roman CYR"/>
          <w:sz w:val="24"/>
          <w:szCs w:val="24"/>
        </w:rPr>
        <w:t>оцiнкою у звiтi про прибутки i збитки, якщо воно вiдповiдає визначенню, утримуваному для торгiвлi, або визначене як таке при первiсному визнаннi. Фiнансовi зобов'язання за справедливою вартiстю з переоцiнкою у звiтi про прибутки i збитки оцiнюються за спра</w:t>
      </w:r>
      <w:r>
        <w:rPr>
          <w:rFonts w:ascii="Times New Roman CYR" w:hAnsi="Times New Roman CYR" w:cs="Times New Roman CYR"/>
          <w:sz w:val="24"/>
          <w:szCs w:val="24"/>
        </w:rPr>
        <w:t xml:space="preserve">ведливою вартiстю, а чистi прибутки та збитки, включаючи будь-якi процентнi витрати, визнаються у прибутку або збитку .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Iншi фiнансовi зобов'язання згодом оцiнюються за амортизованою вартiстю з використанням методу ефективної процентної ставки. Витрати н</w:t>
      </w:r>
      <w:r>
        <w:rPr>
          <w:rFonts w:ascii="Times New Roman CYR" w:hAnsi="Times New Roman CYR" w:cs="Times New Roman CYR"/>
          <w:sz w:val="24"/>
          <w:szCs w:val="24"/>
        </w:rPr>
        <w:t xml:space="preserve">а вiдсотки та курсовi прибутки та збитки визнаються у прибутку або збитку. Будь-який прибуток або збиток при припиненнi визнання також визнається у складi прибутку або збитку.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Компанiя оцiнює всi свої фiнансовi зобов'язання за амортизованою вартiстю."</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Взаємозарахування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Фiнансовi активи та зобов'язання взаємозараховуються, а чиста сума вiдображається у звiтi про фiнансовий стан, тiльки тодi, коли Компанiя в даний час має юридичне право на взаємозарахування, та має намiр або ро</w:t>
      </w:r>
      <w:r>
        <w:rPr>
          <w:rFonts w:ascii="Times New Roman CYR" w:hAnsi="Times New Roman CYR" w:cs="Times New Roman CYR"/>
          <w:sz w:val="24"/>
          <w:szCs w:val="24"/>
        </w:rPr>
        <w:t xml:space="preserve">зрахуватися на нетто-основi, або реалiзувати актив i погасити заборгованiсть одночасно.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Полiтика, що застосовувалась до 1 сiчня 2018 року</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Непохiднi фiнансовi iнструменти - визнання та припинення визнання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До складу непохiдних фiнансових активiв входили торгова та iнша дебiторська заборгованiсть, iншi довгостроковi активи, iнвестицiї , утримуванi для продажу та грошовi кошти та їх еквiваленти.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Початкове визнання всiх фiнансових актив</w:t>
      </w:r>
      <w:r>
        <w:rPr>
          <w:rFonts w:ascii="Times New Roman CYR" w:hAnsi="Times New Roman CYR" w:cs="Times New Roman CYR"/>
          <w:sz w:val="24"/>
          <w:szCs w:val="24"/>
        </w:rPr>
        <w:t xml:space="preserve">iв вiдбувалося на дату здiйснення операцiї, коли Компанiя ставала стороною договору про придбання iнструмента.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Компанiя припиняла визнання фiнансового активу, коли закiнчувався строк дiї договiрних прав на отримання грошових потокiв вiд акт</w:t>
      </w:r>
      <w:r>
        <w:rPr>
          <w:rFonts w:ascii="Times New Roman CYR" w:hAnsi="Times New Roman CYR" w:cs="Times New Roman CYR"/>
          <w:sz w:val="24"/>
          <w:szCs w:val="24"/>
        </w:rPr>
        <w:t>иву, або коли вона передавала права на отримання грошових потокiв вiд фiнансового активу в рамках операцiї, в якiй передавались практично всi ризики i вигоди, пов'язанi з володiнням фiнансовим активом. Будь-яка частка володiння у переданих фiнансових актив</w:t>
      </w:r>
      <w:r>
        <w:rPr>
          <w:rFonts w:ascii="Times New Roman CYR" w:hAnsi="Times New Roman CYR" w:cs="Times New Roman CYR"/>
          <w:sz w:val="24"/>
          <w:szCs w:val="24"/>
        </w:rPr>
        <w:t>ах, створена чи утримана Компанiєю, визнавалась як окремий актив або зобов'язання.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Фiнансовi активи i зобов'язання взаємозараховувались i чиста сума подавалась у звiтi про фiнансовий стан тiльки тодi, коли Компанiя мала юридичне право на вза</w:t>
      </w:r>
      <w:r>
        <w:rPr>
          <w:rFonts w:ascii="Times New Roman CYR" w:hAnsi="Times New Roman CYR" w:cs="Times New Roman CYR"/>
          <w:sz w:val="24"/>
          <w:szCs w:val="24"/>
        </w:rPr>
        <w:t>ємозарахування сум i мала намiр або провести розрахунки на нетто-основi, або одночасно реалiзувати актив i погасити зобов'язання.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Компанiя класифiкувала непохiднi фiнансовi активи, крiм iнвестицiй утримуваних для продажу, за категорiєю "Кред</w:t>
      </w:r>
      <w:r>
        <w:rPr>
          <w:rFonts w:ascii="Times New Roman CYR" w:hAnsi="Times New Roman CYR" w:cs="Times New Roman CYR"/>
          <w:sz w:val="24"/>
          <w:szCs w:val="24"/>
        </w:rPr>
        <w:t>ити та дебiторська заборгованiсть".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Непохiднi фiнансовi iнструменти - вимiрювання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Кредити i дебiторська заборгованiсть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lastRenderedPageBreak/>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Кредити i дебiторська заборгованiсть - це фiнансовi активи з фiксованими платежами або з платежами, якi могли бути визначенi, що не мали котирування на активному ринку. Початкове визнання таких активiв здiйснювалось за справедливою вартiстю плюс будь-якi</w:t>
      </w:r>
      <w:r>
        <w:rPr>
          <w:rFonts w:ascii="Times New Roman CYR" w:hAnsi="Times New Roman CYR" w:cs="Times New Roman CYR"/>
          <w:sz w:val="24"/>
          <w:szCs w:val="24"/>
        </w:rPr>
        <w:t xml:space="preserve"> витрати, що прямо вiдносились на здiйснення операцiй. Пiсля початкового визнання кредити i дебiторська заборгованiсть оцiнювались за амортизованою вартiстю iз застосуванням методу ефективного вiдсотка за вирахуванням збиткiв вiд зменшення корисностi.</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Iнвестицiї, утримуванi для продажу</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 xml:space="preserve">Iнвестицiї, утримуванi для продажу - непохiднi фiнансовi активи, якi визначались як утримуванi для продажу або не класифiкованi в жоднiй категорiй фiнансових активiв. Такi активи </w:t>
      </w:r>
      <w:r>
        <w:rPr>
          <w:rFonts w:ascii="Times New Roman CYR" w:hAnsi="Times New Roman CYR" w:cs="Times New Roman CYR"/>
          <w:sz w:val="24"/>
          <w:szCs w:val="24"/>
        </w:rPr>
        <w:t xml:space="preserve"> визначались за справедливою вартiстю плюс будь-якi безпосередньо пов'язанi з ними витрати по угодi.</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Грошовi кошти та їх еквiваленти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Грошовi кошти та їх еквiваленти включали залишки грошових коштi</w:t>
      </w:r>
      <w:r>
        <w:rPr>
          <w:rFonts w:ascii="Times New Roman CYR" w:hAnsi="Times New Roman CYR" w:cs="Times New Roman CYR"/>
          <w:sz w:val="24"/>
          <w:szCs w:val="24"/>
        </w:rPr>
        <w:t>в у касi, депозити на вимогу i високолiквiднi iнвестицiї з початковими строками виплат до трьох мiсяцiв з моменту придбання, для яких ризик змiни справедливої вартостi був незначним.</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Непохiднi фiнансовi зобов'язання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Початкове визнання випущених боргових цiнних паперiв вiдбувалося на дату їх виникнення. Початкове визнання усiх iнших фiнансових зобов'язань вiдбувалося на дату здiйснення операцiї, коли Компанiя ставала стороною договору про придбання iнструмента.</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Компанiя припиняла визнання фiнансового зобов'язання, коли зазначенi у договорi зобов'язання були виконанi, анульованi або строк їх дiї закiнчився.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Компанiя класифiкувала непохiднi фiнансовi зобов'язання у категор</w:t>
      </w:r>
      <w:r>
        <w:rPr>
          <w:rFonts w:ascii="Times New Roman CYR" w:hAnsi="Times New Roman CYR" w:cs="Times New Roman CYR"/>
          <w:sz w:val="24"/>
          <w:szCs w:val="24"/>
        </w:rPr>
        <w:t>iю "Iншi довгостроковi зобов'язання". Початкове визнання таких фiнансових зобов'язань здiйснювалося за справедливою вартiстю, яка зменшувалася на суму затрат, що безпосередньо вiдносились до здiйснення операцiї. Пiсля початкового визнання цi фiнансовi зобо</w:t>
      </w:r>
      <w:r>
        <w:rPr>
          <w:rFonts w:ascii="Times New Roman CYR" w:hAnsi="Times New Roman CYR" w:cs="Times New Roman CYR"/>
          <w:sz w:val="24"/>
          <w:szCs w:val="24"/>
        </w:rPr>
        <w:t>в'язання оцiнювалися за амортизованою вартiстю з використанням методу ефективного вiдсотка.</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Категорiя "Iншi довгостроковi зобов'язання" включала кредити та позики, торгову та iншу кредиторську заборгованiсть та iншi довгостроковi зобов'язанн</w:t>
      </w:r>
      <w:r>
        <w:rPr>
          <w:rFonts w:ascii="Times New Roman CYR" w:hAnsi="Times New Roman CYR" w:cs="Times New Roman CYR"/>
          <w:sz w:val="24"/>
          <w:szCs w:val="24"/>
        </w:rPr>
        <w:t>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lastRenderedPageBreak/>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(в)</w:t>
      </w:r>
      <w:r>
        <w:rPr>
          <w:rFonts w:ascii="Times New Roman CYR" w:hAnsi="Times New Roman CYR" w:cs="Times New Roman CYR"/>
          <w:sz w:val="24"/>
          <w:szCs w:val="24"/>
        </w:rPr>
        <w:tab/>
        <w:t>Власний капiтал</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i.</w:t>
      </w:r>
      <w:r>
        <w:rPr>
          <w:rFonts w:ascii="Times New Roman CYR" w:hAnsi="Times New Roman CYR" w:cs="Times New Roman CYR"/>
          <w:sz w:val="24"/>
          <w:szCs w:val="24"/>
        </w:rPr>
        <w:tab/>
        <w:t>Простi акцiї</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Простi акцiї класифiкуються як власний капiтал. Додатковi витрати, що вiдносяться безпосередньо до випуску простих акцiй або оп</w:t>
      </w:r>
      <w:r>
        <w:rPr>
          <w:rFonts w:ascii="Times New Roman CYR" w:hAnsi="Times New Roman CYR" w:cs="Times New Roman CYR"/>
          <w:sz w:val="24"/>
          <w:szCs w:val="24"/>
        </w:rPr>
        <w:t>цiонiв на акцiї, визнаються як зменшення власного капiталу за вирахуванням податкових ефектiв.</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(г)</w:t>
      </w:r>
      <w:r>
        <w:rPr>
          <w:rFonts w:ascii="Times New Roman CYR" w:hAnsi="Times New Roman CYR" w:cs="Times New Roman CYR"/>
          <w:sz w:val="24"/>
          <w:szCs w:val="24"/>
        </w:rPr>
        <w:tab/>
        <w:t>Основнi засоби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i.</w:t>
      </w:r>
      <w:r>
        <w:rPr>
          <w:rFonts w:ascii="Times New Roman CYR" w:hAnsi="Times New Roman CYR" w:cs="Times New Roman CYR"/>
          <w:sz w:val="24"/>
          <w:szCs w:val="24"/>
        </w:rPr>
        <w:tab/>
        <w:t>Визнання та оцiнка</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Основнi</w:t>
      </w:r>
      <w:r>
        <w:rPr>
          <w:rFonts w:ascii="Times New Roman CYR" w:hAnsi="Times New Roman CYR" w:cs="Times New Roman CYR"/>
          <w:sz w:val="24"/>
          <w:szCs w:val="24"/>
        </w:rPr>
        <w:t xml:space="preserve"> засоби, за винятком землi, оцiнюються за вартiстю придбання за вирахуванням накопиченого зносу та накопичених збиткiв вiд зменшення корисностi. Земля оцiнюється за вартiстю придбання.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Вартiсть придбання включає витрати, що бе</w:t>
      </w:r>
      <w:r>
        <w:rPr>
          <w:rFonts w:ascii="Times New Roman CYR" w:hAnsi="Times New Roman CYR" w:cs="Times New Roman CYR"/>
          <w:sz w:val="24"/>
          <w:szCs w:val="24"/>
        </w:rPr>
        <w:t xml:space="preserve">зпосередньо вiдносяться до придбання активу. Вартiсть активiв, створених  за рахунок власних коштiв, включає вартiсть матерiалiв, заробiтну плату основних робiтникiв та будь-якi iншi витрати, безпосередньо пов'язанi з приведенням активу у робочий стан для </w:t>
      </w:r>
      <w:r>
        <w:rPr>
          <w:rFonts w:ascii="Times New Roman CYR" w:hAnsi="Times New Roman CYR" w:cs="Times New Roman CYR"/>
          <w:sz w:val="24"/>
          <w:szCs w:val="24"/>
        </w:rPr>
        <w:t>його використання за призначенням, а також витрати на демонтаж та вивезення вiдповiдних об'єктiв, витрати на проведення робiт з вiдновлення територiї, на якiй вони знаходилися, та капiталiзованi витрати на позики. Вартiсть придбаного програмного забезпечен</w:t>
      </w:r>
      <w:r>
        <w:rPr>
          <w:rFonts w:ascii="Times New Roman CYR" w:hAnsi="Times New Roman CYR" w:cs="Times New Roman CYR"/>
          <w:sz w:val="24"/>
          <w:szCs w:val="24"/>
        </w:rPr>
        <w:t>ня, що є невiд'ємною частиною функцiональних характеристик вiдповiдного обладнання, капiталiзується у складi вартостi такого обладнання.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Якщо частини одиницi основних засобiв мають рiзнi строки корисного використання, вони облiковуються як о</w:t>
      </w:r>
      <w:r>
        <w:rPr>
          <w:rFonts w:ascii="Times New Roman CYR" w:hAnsi="Times New Roman CYR" w:cs="Times New Roman CYR"/>
          <w:sz w:val="24"/>
          <w:szCs w:val="24"/>
        </w:rPr>
        <w:t>кремi одиницi (суттєвi компоненти) основних засобiв.</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Будь-якi прибутки або збитки вiд вибуття одиницi основних засобiв визначаються шляхом порiвняння надходжень вiд її вибуття з її балансовою вартiстю та визнаються за чистою в</w:t>
      </w:r>
      <w:r>
        <w:rPr>
          <w:rFonts w:ascii="Times New Roman CYR" w:hAnsi="Times New Roman CYR" w:cs="Times New Roman CYR"/>
          <w:sz w:val="24"/>
          <w:szCs w:val="24"/>
        </w:rPr>
        <w:t>артiстю за рядками "Iншi доходи" або "Iншi витрати" у складi прибутку або збитку.</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ii.</w:t>
      </w:r>
      <w:r>
        <w:rPr>
          <w:rFonts w:ascii="Times New Roman CYR" w:hAnsi="Times New Roman CYR" w:cs="Times New Roman CYR"/>
          <w:sz w:val="24"/>
          <w:szCs w:val="24"/>
        </w:rPr>
        <w:tab/>
        <w:t>Подальшi витрати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 xml:space="preserve">Витрати, понесенi на замiну частини одиницi основних засобiв, визнаються у балансовiй вартостi </w:t>
      </w:r>
      <w:r>
        <w:rPr>
          <w:rFonts w:ascii="Times New Roman CYR" w:hAnsi="Times New Roman CYR" w:cs="Times New Roman CYR"/>
          <w:sz w:val="24"/>
          <w:szCs w:val="24"/>
        </w:rPr>
        <w:t>такої одиницi, якщо iснує ймовiрнiсть того, що така частина принесе Компанiї майбутнi економiчнi вигоди, а її вартiсть може бути достовiрно оцiнена. При цьому припиняється визнання балансової вартостi замiненої частини. Витрати на поточне обслуговування ос</w:t>
      </w:r>
      <w:r>
        <w:rPr>
          <w:rFonts w:ascii="Times New Roman CYR" w:hAnsi="Times New Roman CYR" w:cs="Times New Roman CYR"/>
          <w:sz w:val="24"/>
          <w:szCs w:val="24"/>
        </w:rPr>
        <w:t>новних засобiв визнаються у складi  прибутку або збитку за перiод, в якому вони були понесенi.</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iii.</w:t>
      </w:r>
      <w:r>
        <w:rPr>
          <w:rFonts w:ascii="Times New Roman CYR" w:hAnsi="Times New Roman CYR" w:cs="Times New Roman CYR"/>
          <w:sz w:val="24"/>
          <w:szCs w:val="24"/>
        </w:rPr>
        <w:tab/>
        <w:t>Знос</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Знос одиниць основних засобiв нараховується з моменту, коли вони встановленi та готовi до ви</w:t>
      </w:r>
      <w:r>
        <w:rPr>
          <w:rFonts w:ascii="Times New Roman CYR" w:hAnsi="Times New Roman CYR" w:cs="Times New Roman CYR"/>
          <w:sz w:val="24"/>
          <w:szCs w:val="24"/>
        </w:rPr>
        <w:t>користання, або, якщо йдеться про активи, створенi власними силами суб'єкта господарювання, з моменту, коли створення активу завершено i вiн готовий до використання. Знос нараховується на основi вартостi активу, зменшеної на його лiквiдацiйну вартiсть.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Знос визнається у прибутку або збитку за прямолiнiйним методом протягом оцiнених строкiв корисного використання кожного компонента одиницi основних засобiв, оскiльки така практика найбiльш точно вiдображає очiкуване використання майбутнiх еконо</w:t>
      </w:r>
      <w:r>
        <w:rPr>
          <w:rFonts w:ascii="Times New Roman CYR" w:hAnsi="Times New Roman CYR" w:cs="Times New Roman CYR"/>
          <w:sz w:val="24"/>
          <w:szCs w:val="24"/>
        </w:rPr>
        <w:t>мiчних вигод, притаманних цьому активу. Знос орендованих активiв нараховується протягом меншого з двох строкiв: строку їх корисного використання або строку оренди, крiм випадкiв, коли можна об?рунтовано вважати, що Компанiя отримає право власностi до кiнця</w:t>
      </w:r>
      <w:r>
        <w:rPr>
          <w:rFonts w:ascii="Times New Roman CYR" w:hAnsi="Times New Roman CYR" w:cs="Times New Roman CYR"/>
          <w:sz w:val="24"/>
          <w:szCs w:val="24"/>
        </w:rPr>
        <w:t xml:space="preserve"> строку оренди. Знос на землю не нараховується.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Оцiненi строки корисного використання значних одиниць основних засобiв за поточний та порiвняльний перiоди такi:</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Будiвлi</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10-40 рокiв</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Машини та обладнання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5-15 рокiв</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Транспортнi засоби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5-10 рокiв</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Офiсне обладнання та меблi</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5-7 рокiв</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Методи нарахування зносу, строки корисного використання та лiквiдацiйна вартiсть основних засобiв аналiзу</w:t>
      </w:r>
      <w:r>
        <w:rPr>
          <w:rFonts w:ascii="Times New Roman CYR" w:hAnsi="Times New Roman CYR" w:cs="Times New Roman CYR"/>
          <w:sz w:val="24"/>
          <w:szCs w:val="24"/>
        </w:rPr>
        <w:t>ються в кiнцi кожного фiнансового року та коригуються в разi необхiдностi.</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iv.</w:t>
      </w:r>
      <w:r>
        <w:rPr>
          <w:rFonts w:ascii="Times New Roman CYR" w:hAnsi="Times New Roman CYR" w:cs="Times New Roman CYR"/>
          <w:sz w:val="24"/>
          <w:szCs w:val="24"/>
        </w:rPr>
        <w:tab/>
        <w:t>Орендованi активи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Оренда, за умовами якої Компанiя бере на себе практично всi ризики й отримує практично всi вигоди, пов'язанi з володiнням активами, класифiкується як фiнансова оренда. При початковому визнаннi орендований актив визнається за сумою, що дорiвнює меншiй з д</w:t>
      </w:r>
      <w:r>
        <w:rPr>
          <w:rFonts w:ascii="Times New Roman CYR" w:hAnsi="Times New Roman CYR" w:cs="Times New Roman CYR"/>
          <w:sz w:val="24"/>
          <w:szCs w:val="24"/>
        </w:rPr>
        <w:t xml:space="preserve">вох вартостей: справедливiй вартостi або приведенiй вартостi мiнiмальних орендних платежiв. Пiсля початкового визнання актив облiковується згiдно з принципами облiку такого активу. Iншi договори оренди є договорами операцiйної оренди, i орендованi за ними </w:t>
      </w:r>
      <w:r>
        <w:rPr>
          <w:rFonts w:ascii="Times New Roman CYR" w:hAnsi="Times New Roman CYR" w:cs="Times New Roman CYR"/>
          <w:sz w:val="24"/>
          <w:szCs w:val="24"/>
        </w:rPr>
        <w:t>активи не визнаються у звiтi про фiнансовий стан Компанiї.</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(д)</w:t>
      </w:r>
      <w:r>
        <w:rPr>
          <w:rFonts w:ascii="Times New Roman CYR" w:hAnsi="Times New Roman CYR" w:cs="Times New Roman CYR"/>
          <w:sz w:val="24"/>
          <w:szCs w:val="24"/>
        </w:rPr>
        <w:tab/>
        <w:t>Нематерiальнi активи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i.</w:t>
      </w:r>
      <w:r>
        <w:rPr>
          <w:rFonts w:ascii="Times New Roman CYR" w:hAnsi="Times New Roman CYR" w:cs="Times New Roman CYR"/>
          <w:sz w:val="24"/>
          <w:szCs w:val="24"/>
        </w:rPr>
        <w:tab/>
        <w:t>Iншi нематерiальнi активи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Iншi нематерiальнi активи, якi придбаються Компанiєю</w:t>
      </w:r>
      <w:r>
        <w:rPr>
          <w:rFonts w:ascii="Times New Roman CYR" w:hAnsi="Times New Roman CYR" w:cs="Times New Roman CYR"/>
          <w:sz w:val="24"/>
          <w:szCs w:val="24"/>
        </w:rPr>
        <w:t>, що мають визначенi строки корисного використання, оцiнюються за вартiстю придбання за вирахуванням накопиченої амортизацiї та накопичених збиткiв вiд зменшення корисностi. Нематерiальнi активи Компанiї, в основному, складаються з витрат на розробку родов</w:t>
      </w:r>
      <w:r>
        <w:rPr>
          <w:rFonts w:ascii="Times New Roman CYR" w:hAnsi="Times New Roman CYR" w:cs="Times New Roman CYR"/>
          <w:sz w:val="24"/>
          <w:szCs w:val="24"/>
        </w:rPr>
        <w:t>ищ корисних копалин та витрат, пов'язаних з дозволами на дану розробку.</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ii.</w:t>
      </w:r>
      <w:r>
        <w:rPr>
          <w:rFonts w:ascii="Times New Roman CYR" w:hAnsi="Times New Roman CYR" w:cs="Times New Roman CYR"/>
          <w:sz w:val="24"/>
          <w:szCs w:val="24"/>
        </w:rPr>
        <w:tab/>
        <w:t>Амортизацiя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 xml:space="preserve">Амортизацiя визнається у прибутку або збитку у складi собiвартостi реалiзованої продукцiї за прямолiнiйним </w:t>
      </w:r>
      <w:r>
        <w:rPr>
          <w:rFonts w:ascii="Times New Roman CYR" w:hAnsi="Times New Roman CYR" w:cs="Times New Roman CYR"/>
          <w:sz w:val="24"/>
          <w:szCs w:val="24"/>
        </w:rPr>
        <w:t>методом протягом оцiнених строкiв корисного використання окремих нематерiальних активiв. Нарахування амортизацiї починається з дати придбання активу або, якщо це стосується активiв, створених за рахунок власних коштiв, з моменту, коли створення активу заве</w:t>
      </w:r>
      <w:r>
        <w:rPr>
          <w:rFonts w:ascii="Times New Roman CYR" w:hAnsi="Times New Roman CYR" w:cs="Times New Roman CYR"/>
          <w:sz w:val="24"/>
          <w:szCs w:val="24"/>
        </w:rPr>
        <w:t xml:space="preserve">ршено i вiн готовий до використання. Оцiненi строки корисного використання iнших нематерiальних активiв складають вiд 3 до 5 рокiв. Методи нарахування амортизацiї, строки корисного використання i лiквiдацiйна вартiсть переглядаються на кожну звiтну дату i </w:t>
      </w:r>
      <w:r>
        <w:rPr>
          <w:rFonts w:ascii="Times New Roman CYR" w:hAnsi="Times New Roman CYR" w:cs="Times New Roman CYR"/>
          <w:sz w:val="24"/>
          <w:szCs w:val="24"/>
        </w:rPr>
        <w:t>коригуються вiдповiдним чином.</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(е)</w:t>
      </w:r>
      <w:r>
        <w:rPr>
          <w:rFonts w:ascii="Times New Roman CYR" w:hAnsi="Times New Roman CYR" w:cs="Times New Roman CYR"/>
          <w:sz w:val="24"/>
          <w:szCs w:val="24"/>
        </w:rPr>
        <w:tab/>
        <w:t>Запаси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Запаси вiдображаються за меншою з двох вартостей: за фактичною вартiстю чи за чистою вартiстю реалiзацiї. Вартiсть запасiв визначається за формулою середньозваженої варт</w:t>
      </w:r>
      <w:r>
        <w:rPr>
          <w:rFonts w:ascii="Times New Roman CYR" w:hAnsi="Times New Roman CYR" w:cs="Times New Roman CYR"/>
          <w:sz w:val="24"/>
          <w:szCs w:val="24"/>
        </w:rPr>
        <w:t>остi i включає витрати на придбання запасiв, витрати на виробництво або переробку, а також iншi витрати на їх доставку до теперiшнього мiсцезнаходження i приведення їх у стан, придатний для використання. Вартiсть виготовлених запасiв та незавершеного вироб</w:t>
      </w:r>
      <w:r>
        <w:rPr>
          <w:rFonts w:ascii="Times New Roman CYR" w:hAnsi="Times New Roman CYR" w:cs="Times New Roman CYR"/>
          <w:sz w:val="24"/>
          <w:szCs w:val="24"/>
        </w:rPr>
        <w:t xml:space="preserve">ництва включає вiдповiдну частку накладних витрат на основi звичайної виробничої потужностi </w:t>
      </w:r>
      <w:r>
        <w:rPr>
          <w:rFonts w:ascii="Times New Roman CYR" w:hAnsi="Times New Roman CYR" w:cs="Times New Roman CYR"/>
          <w:sz w:val="24"/>
          <w:szCs w:val="24"/>
        </w:rPr>
        <w:lastRenderedPageBreak/>
        <w:t>пiдприємства.</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Чиста вартiсть реалiзацiї являє собою оцiнену цiну продажу запасiв у ходi звичайної дiяльностi за вирахуванням оцiнених витрат на завер</w:t>
      </w:r>
      <w:r>
        <w:rPr>
          <w:rFonts w:ascii="Times New Roman CYR" w:hAnsi="Times New Roman CYR" w:cs="Times New Roman CYR"/>
          <w:sz w:val="24"/>
          <w:szCs w:val="24"/>
        </w:rPr>
        <w:t>шення виробництва та реалiзацiю.</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(є)</w:t>
      </w:r>
      <w:r>
        <w:rPr>
          <w:rFonts w:ascii="Times New Roman CYR" w:hAnsi="Times New Roman CYR" w:cs="Times New Roman CYR"/>
          <w:sz w:val="24"/>
          <w:szCs w:val="24"/>
        </w:rPr>
        <w:tab/>
        <w:t>Зменшення корисностi</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Полiтика, що застосовується з 1 сiчня 2018 року</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i.</w:t>
      </w:r>
      <w:r>
        <w:rPr>
          <w:rFonts w:ascii="Times New Roman CYR" w:hAnsi="Times New Roman CYR" w:cs="Times New Roman CYR"/>
          <w:sz w:val="24"/>
          <w:szCs w:val="24"/>
        </w:rPr>
        <w:tab/>
        <w:t>Похiднi фiнансовi активи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"Компанiя викори</w:t>
      </w:r>
      <w:r>
        <w:rPr>
          <w:rFonts w:ascii="Times New Roman CYR" w:hAnsi="Times New Roman CYR" w:cs="Times New Roman CYR"/>
          <w:sz w:val="24"/>
          <w:szCs w:val="24"/>
        </w:rPr>
        <w:t>стовує модель очiкуваних кредитних збиткiв (ECL). Ця модель знецiнення застосовується до фiнансових активiв, якi оцiнюються за амортизованою вартiстю, контрактних активiв та боргових iнвестицiй, що оцiнюються за справедливою вартiстю з переоцiнкою в iншому</w:t>
      </w:r>
      <w:r>
        <w:rPr>
          <w:rFonts w:ascii="Times New Roman CYR" w:hAnsi="Times New Roman CYR" w:cs="Times New Roman CYR"/>
          <w:sz w:val="24"/>
          <w:szCs w:val="24"/>
        </w:rPr>
        <w:t xml:space="preserve"> сукупному доходi, але не до пайових iнструментiв.</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Фiнансовi активи за амортизованою вартiстю складаються з торгової дебiторської заборгованостi та грошових коштiв та їх еквiвалентiв."</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"Резерв оцiнюється на однiй з наступних основ:</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- 12-мiсячнi очiкуванi кредитнi збитки: це частина очiкуваних кредитних збиткiв внаслiдок подiй дефолту за фiнансовим iнструментом, можливих протягом 12 мiсяцiв пiсля звiтної дати.</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очiкуванi кредитнi збитки за весь строк дiї iнструмента: це очiкуванi кре</w:t>
      </w:r>
      <w:r>
        <w:rPr>
          <w:rFonts w:ascii="Times New Roman CYR" w:hAnsi="Times New Roman CYR" w:cs="Times New Roman CYR"/>
          <w:sz w:val="24"/>
          <w:szCs w:val="24"/>
        </w:rPr>
        <w:t>дитнi збитки, що виникають внаслiдок усiх можливих випадкiв дефолту протягом усього очiкуваного строку дiї фiнансового iнструмента."</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Вимiрювання очiкуваних кредитних збиткiв</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"Очiкуванi кредитнi збитки являють со</w:t>
      </w:r>
      <w:r>
        <w:rPr>
          <w:rFonts w:ascii="Times New Roman CYR" w:hAnsi="Times New Roman CYR" w:cs="Times New Roman CYR"/>
          <w:sz w:val="24"/>
          <w:szCs w:val="24"/>
        </w:rPr>
        <w:t>бою розрахункову оцiнку кредитних збиткiв, зважених за ступенем ймовiрностi настання дефолту. Кредитнi втрати оцiнюються як теперiшня вартiсть усiх очiкуваних недоотримань грошових коштiв (тобто рiзниця мiж потоками грошових коштiв, що належить Компанiї вi</w:t>
      </w:r>
      <w:r>
        <w:rPr>
          <w:rFonts w:ascii="Times New Roman CYR" w:hAnsi="Times New Roman CYR" w:cs="Times New Roman CYR"/>
          <w:sz w:val="24"/>
          <w:szCs w:val="24"/>
        </w:rPr>
        <w:t>дповiдно до договору, та грошовими потоками, якi Компанiя очiкує отримувати).</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Очiкуванi кредитнi збитки дисконтуються за ефективною процентною ставкою фiнансового активу."</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Кредитно-знецiненi фiнансовi активи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На кожну звiтну да</w:t>
      </w:r>
      <w:r>
        <w:rPr>
          <w:rFonts w:ascii="Times New Roman CYR" w:hAnsi="Times New Roman CYR" w:cs="Times New Roman CYR"/>
          <w:sz w:val="24"/>
          <w:szCs w:val="24"/>
        </w:rPr>
        <w:t xml:space="preserve">ту, Компанiя оцiнює, чи фiнансовi активи, вiдображенi за амортизованою вартiстю, є кредитно-знецiненими. Фiнансовий актив є "кредитно-знецiненим", коли вiдбулося одне або кiлька подiй, якi мають негативний вплив на очiкуванi майбутнi </w:t>
      </w:r>
      <w:r>
        <w:rPr>
          <w:rFonts w:ascii="Times New Roman CYR" w:hAnsi="Times New Roman CYR" w:cs="Times New Roman CYR"/>
          <w:sz w:val="24"/>
          <w:szCs w:val="24"/>
        </w:rPr>
        <w:lastRenderedPageBreak/>
        <w:t>грошовi потоки фiнансо</w:t>
      </w:r>
      <w:r>
        <w:rPr>
          <w:rFonts w:ascii="Times New Roman CYR" w:hAnsi="Times New Roman CYR" w:cs="Times New Roman CYR"/>
          <w:sz w:val="24"/>
          <w:szCs w:val="24"/>
        </w:rPr>
        <w:t>вого активу.</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Презентацiя знецiнення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"Резерви на знецiнення фiнансових активiв, якi оцiнюються за амортизованою вартiстю, вираховуються з валової балансової вартостi активiв.</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Збитки вiд знецiнення фiнансових акт</w:t>
      </w:r>
      <w:r>
        <w:rPr>
          <w:rFonts w:ascii="Times New Roman CYR" w:hAnsi="Times New Roman CYR" w:cs="Times New Roman CYR"/>
          <w:sz w:val="24"/>
          <w:szCs w:val="24"/>
        </w:rPr>
        <w:t>ивiв вiдображаються в роздiлi &lt;iншi витрати&gt;, подiбно до презентацiї згiдно з МСБО 39, i не вiдображаються окремо в звiтi про прибутки i збитки та сукупний капiтал через мiркування суттєвостi."</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Полiтика, що застосовувалась до 1 сiчня 2018 ро</w:t>
      </w:r>
      <w:r>
        <w:rPr>
          <w:rFonts w:ascii="Times New Roman CYR" w:hAnsi="Times New Roman CYR" w:cs="Times New Roman CYR"/>
          <w:sz w:val="24"/>
          <w:szCs w:val="24"/>
        </w:rPr>
        <w:t>ку</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Непохiднi фiнансовi активи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 xml:space="preserve">"Фiнансовий актив, що не вiдображався за справедливою вартiстю через прибуток або збиток, оцiнювався на кожну звiтну дату, щоб визначити, чи iснували об'єктивнi докази його знецiнення. Фiнансовий </w:t>
      </w:r>
      <w:r>
        <w:rPr>
          <w:rFonts w:ascii="Times New Roman CYR" w:hAnsi="Times New Roman CYR" w:cs="Times New Roman CYR"/>
          <w:sz w:val="24"/>
          <w:szCs w:val="24"/>
        </w:rPr>
        <w:t>актив був знецiнений, якщо об'єктивнi докази показали, що подiя збитку сталася пiсля первiсного визнання активу, i що подiя збитку мала негативний вплив на очiкуванi майбутнi грошовi потоки цього активу, якi можна було б достовiрно оцiнити.</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Об'єктивнi док</w:t>
      </w:r>
      <w:r>
        <w:rPr>
          <w:rFonts w:ascii="Times New Roman CYR" w:hAnsi="Times New Roman CYR" w:cs="Times New Roman CYR"/>
          <w:sz w:val="24"/>
          <w:szCs w:val="24"/>
        </w:rPr>
        <w:t>ази того, що фiнансовi активи були знецiненi, можуть включати дефолт або прострочення боржником, реструктуризацiю суми заборгованостi Компанiї на умовах, якi Компанiя не вважатиме iншими, ознаки банкрутства боржника, несприятливi змiни в платiжному статусi</w:t>
      </w:r>
      <w:r>
        <w:rPr>
          <w:rFonts w:ascii="Times New Roman CYR" w:hAnsi="Times New Roman CYR" w:cs="Times New Roman CYR"/>
          <w:sz w:val="24"/>
          <w:szCs w:val="24"/>
        </w:rPr>
        <w:t xml:space="preserve"> позичальникiв Компанiї, економiчнi умови, якi спiввiдносяться з неплатежами тощо."</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Кредити та дебiторська заборгованiсть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"Компанiя розглядала докази знецiнення кредитiв та дебiторської заборгованостi як на конкретному активi,</w:t>
      </w:r>
      <w:r>
        <w:rPr>
          <w:rFonts w:ascii="Times New Roman CYR" w:hAnsi="Times New Roman CYR" w:cs="Times New Roman CYR"/>
          <w:sz w:val="24"/>
          <w:szCs w:val="24"/>
        </w:rPr>
        <w:t xml:space="preserve"> так i на колективному рiвнi. Усi iндивiдуально значнi кредити та дебiторська заборгованiсть були оцiненi на предмет специфiчного знецiнення. Усi iндивiдуально значущi кредити та дебiторська заборгованiсть, як виявилося, не були спецiально знецiненi - вони</w:t>
      </w:r>
      <w:r>
        <w:rPr>
          <w:rFonts w:ascii="Times New Roman CYR" w:hAnsi="Times New Roman CYR" w:cs="Times New Roman CYR"/>
          <w:sz w:val="24"/>
          <w:szCs w:val="24"/>
        </w:rPr>
        <w:t xml:space="preserve"> були колективно оцiненi на предмет знецiнення, яке було понесено, але ще не визначено. Кредити та дебiторська заборгованiсть, якi не були iндивiдуально значущими, колективно оцiнювалися на предмет зменшення корисностi, групуючи кредити та дебiторську забо</w:t>
      </w:r>
      <w:r>
        <w:rPr>
          <w:rFonts w:ascii="Times New Roman CYR" w:hAnsi="Times New Roman CYR" w:cs="Times New Roman CYR"/>
          <w:sz w:val="24"/>
          <w:szCs w:val="24"/>
        </w:rPr>
        <w:t>ргованiсть зi схожими характеристиками ризику.</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При оцiнцi колективного знецiнення Компанiя використовувала iсторичнi тенденцiї вiрогiдностi невиконання зобов'язань, термiни вiдшкодування та суму понесених збиткiв, з урахуванням оцiнки керiвництва щодо тог</w:t>
      </w:r>
      <w:r>
        <w:rPr>
          <w:rFonts w:ascii="Times New Roman CYR" w:hAnsi="Times New Roman CYR" w:cs="Times New Roman CYR"/>
          <w:sz w:val="24"/>
          <w:szCs w:val="24"/>
        </w:rPr>
        <w:t>о, чи були поточнi економiчнi та кредитнi умови такими, щоб фактичнi втрати були бiльшими або меншими нiж запропонованi iсторичними тенденцiями."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Збиток вiд зменшення корисностi стосовно фiнансового активу, що оцiнюється за амортизованою вар</w:t>
      </w:r>
      <w:r>
        <w:rPr>
          <w:rFonts w:ascii="Times New Roman CYR" w:hAnsi="Times New Roman CYR" w:cs="Times New Roman CYR"/>
          <w:sz w:val="24"/>
          <w:szCs w:val="24"/>
        </w:rPr>
        <w:t>тiстю, розраховувався як рiзниця мiж його балансовою вартiстю та теперiшньою вартiстю очiкуваних майбутнiх грошових потокiв, дисконтованих за первiсною ефективною процентною ставкою активу. Втрати були визнанi у прибутку або збитку та вiдображенi у звiтi п</w:t>
      </w:r>
      <w:r>
        <w:rPr>
          <w:rFonts w:ascii="Times New Roman CYR" w:hAnsi="Times New Roman CYR" w:cs="Times New Roman CYR"/>
          <w:sz w:val="24"/>
          <w:szCs w:val="24"/>
        </w:rPr>
        <w:t xml:space="preserve">ро резерви пiд кредити та дебiторську заборгованiсть. Процентнi ставки за знецiненими активами продовжували визнаватися шляхом вивiльнення дисконту. Якщо в </w:t>
      </w:r>
      <w:r>
        <w:rPr>
          <w:rFonts w:ascii="Times New Roman CYR" w:hAnsi="Times New Roman CYR" w:cs="Times New Roman CYR"/>
          <w:sz w:val="24"/>
          <w:szCs w:val="24"/>
        </w:rPr>
        <w:lastRenderedPageBreak/>
        <w:t>результатi подальшої подiї сума збитку вiд зменшення корисностi зменшувалась, зменшення збитку вiд з</w:t>
      </w:r>
      <w:r>
        <w:rPr>
          <w:rFonts w:ascii="Times New Roman CYR" w:hAnsi="Times New Roman CYR" w:cs="Times New Roman CYR"/>
          <w:sz w:val="24"/>
          <w:szCs w:val="24"/>
        </w:rPr>
        <w:t>меншення корисностi сторнувалось у прибутку чи збитку.</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Iнвестицiї, що утримуються для продажу</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Компанiя розглядала ознаки зменшення корисностi iнвестицiй  як у розрiзi окремих активiв, так i в сукупностi. Пiсля первiсного визна</w:t>
      </w:r>
      <w:r>
        <w:rPr>
          <w:rFonts w:ascii="Times New Roman CYR" w:hAnsi="Times New Roman CYR" w:cs="Times New Roman CYR"/>
          <w:sz w:val="24"/>
          <w:szCs w:val="24"/>
        </w:rPr>
        <w:t>ння вони оцiнювались за справедливою вартiстю, змiни якої, за винятком збиткiв вiд знецiнення  i курсових рiзниць за наявними для продажу боргових iнструментiв, визнавались в складi iншого сукупного доходу i представлялись в складi власного капiталу в резе</w:t>
      </w:r>
      <w:r>
        <w:rPr>
          <w:rFonts w:ascii="Times New Roman CYR" w:hAnsi="Times New Roman CYR" w:cs="Times New Roman CYR"/>
          <w:sz w:val="24"/>
          <w:szCs w:val="24"/>
        </w:rPr>
        <w:t>рвi за справедливою вартiстю. При припиненнi визнання iнвестицiї, накопичений прибуток або збиток в капiталi, перекласифiковувався прибуток або збиток.</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ii.</w:t>
      </w:r>
      <w:r>
        <w:rPr>
          <w:rFonts w:ascii="Times New Roman CYR" w:hAnsi="Times New Roman CYR" w:cs="Times New Roman CYR"/>
          <w:sz w:val="24"/>
          <w:szCs w:val="24"/>
        </w:rPr>
        <w:tab/>
        <w:t>Нефiнансовi активи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Балансова вартiсть нефiнансових активiв Компанiї, за винятком запасiв та вiдстрочених податкових активiв, перевiряється на кожну звiтну дату з метою виявлення будь-яких ознак зменшення їх корисностi. Якщо такi ознаки iснують, проводиться оцiнка сум очiку</w:t>
      </w:r>
      <w:r>
        <w:rPr>
          <w:rFonts w:ascii="Times New Roman CYR" w:hAnsi="Times New Roman CYR" w:cs="Times New Roman CYR"/>
          <w:sz w:val="24"/>
          <w:szCs w:val="24"/>
        </w:rPr>
        <w:t>ваного вiдшкодування активiв. Суми очiкуваного вiдшкодування гудвiлу та нематерiальних активiв, що мають невизначенi строки корисного використання або ще не готовi до використання, оцiнюються щороку у ту саму дату. Збиток вiд зменшення корисностi визнаєтьс</w:t>
      </w:r>
      <w:r>
        <w:rPr>
          <w:rFonts w:ascii="Times New Roman CYR" w:hAnsi="Times New Roman CYR" w:cs="Times New Roman CYR"/>
          <w:sz w:val="24"/>
          <w:szCs w:val="24"/>
        </w:rPr>
        <w:t>я тодi, коли балансова вартiсть активу або його одиницi, що генерує грошовi кошти (ОГГК), перевищує суму очiкуваного вiдшкодування.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Сумою очiкуваного вiдшкодування активу або ОГГК є бiльша з двох вартостей: вартiсть у викорис</w:t>
      </w:r>
      <w:r>
        <w:rPr>
          <w:rFonts w:ascii="Times New Roman CYR" w:hAnsi="Times New Roman CYR" w:cs="Times New Roman CYR"/>
          <w:sz w:val="24"/>
          <w:szCs w:val="24"/>
        </w:rPr>
        <w:t>таннi чи справедлива вартiсть за вирахуванням витрат на реалiзацiю. При оцiнцi вартостi у використаннi активу очiкуванi в майбутньому грошовi потоки дисконтуються до їх приведеної вартостi з використанням ставки дисконту без урахування ставки оподаткування</w:t>
      </w:r>
      <w:r>
        <w:rPr>
          <w:rFonts w:ascii="Times New Roman CYR" w:hAnsi="Times New Roman CYR" w:cs="Times New Roman CYR"/>
          <w:sz w:val="24"/>
          <w:szCs w:val="24"/>
        </w:rPr>
        <w:t>, яка вiдображає поточнi ринковi оцiнки вартостi грошових коштiв у часi та ризики, властивi певному активу або ОГГК. Для проведення тестування на предмет зменшення корисностi активи, якi не можуть бути перевiренi iндивiдуально, об'єднуються в найменшу груп</w:t>
      </w:r>
      <w:r>
        <w:rPr>
          <w:rFonts w:ascii="Times New Roman CYR" w:hAnsi="Times New Roman CYR" w:cs="Times New Roman CYR"/>
          <w:sz w:val="24"/>
          <w:szCs w:val="24"/>
        </w:rPr>
        <w:t xml:space="preserve">у активiв, що генерує приток грошових коштiв вiд безперервного використання вiдповiдного активу, що практично не залежить вiд притоку грошових коштiв вiд iнших активiв або ОГГК.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Корпоративнi активи Компанiї не генерують окре</w:t>
      </w:r>
      <w:r>
        <w:rPr>
          <w:rFonts w:ascii="Times New Roman CYR" w:hAnsi="Times New Roman CYR" w:cs="Times New Roman CYR"/>
          <w:sz w:val="24"/>
          <w:szCs w:val="24"/>
        </w:rPr>
        <w:t xml:space="preserve">мого притоку грошових коштiв i використовуються бiльш нiж однiєю ОГГК. Корпоративнi активи вiдносяться на ОГГК послiдовно та об?рунтовано i перевiряються на предмет зменшення корисностi в ходi тестування ОГГК, до якої вiдноситься вiдповiдний корпоративний </w:t>
      </w:r>
      <w:r>
        <w:rPr>
          <w:rFonts w:ascii="Times New Roman CYR" w:hAnsi="Times New Roman CYR" w:cs="Times New Roman CYR"/>
          <w:sz w:val="24"/>
          <w:szCs w:val="24"/>
        </w:rPr>
        <w:t>актив.</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Збитки вiд зменшення корисностi визнаються у прибутку або збитку. Збитки вiд зменшення корисностi, визнанi стосовно одиниць, що генерують грошовi кошти, спочатку розподiляються для зменшення балансової вартостi будь-якого гудвiлу, вiд</w:t>
      </w:r>
      <w:r>
        <w:rPr>
          <w:rFonts w:ascii="Times New Roman CYR" w:hAnsi="Times New Roman CYR" w:cs="Times New Roman CYR"/>
          <w:sz w:val="24"/>
          <w:szCs w:val="24"/>
        </w:rPr>
        <w:t>несеного на ОГГК (групи ОГГК), а потiм для зменшення балансової вартостi iнших активiв у одиницi (групi ОГГК) на пропорцiйнiй основi.</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lastRenderedPageBreak/>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Збитки вiд зменшення корисностi гудвiлу не сторнуються. Збитки вiд зменшення корисностi iнши</w:t>
      </w:r>
      <w:r>
        <w:rPr>
          <w:rFonts w:ascii="Times New Roman CYR" w:hAnsi="Times New Roman CYR" w:cs="Times New Roman CYR"/>
          <w:sz w:val="24"/>
          <w:szCs w:val="24"/>
        </w:rPr>
        <w:t xml:space="preserve">х активiв, визнанi у попереднiх перiодах, оцiнюються в кожну звiтну дату на предмет будь-яких ознак того, що збиток зменшився або бiльше не iснує. Збиток вiд зменшення корисностi сторнується, якщо вiдбулася змiна оцiнок, що використовуються для визначення </w:t>
      </w:r>
      <w:r>
        <w:rPr>
          <w:rFonts w:ascii="Times New Roman CYR" w:hAnsi="Times New Roman CYR" w:cs="Times New Roman CYR"/>
          <w:sz w:val="24"/>
          <w:szCs w:val="24"/>
        </w:rPr>
        <w:t>суми очiкуваного вiдшкодування. Збиток вiд зменшення корисностi сторнується тiльки у випадку, якщо балансова вартiсть активу не перевищує балансову вартiсть, що була б визначена, за вирахуванням зносу або амортизацiї, якби збиток вiд зменшення корисностi н</w:t>
      </w:r>
      <w:r>
        <w:rPr>
          <w:rFonts w:ascii="Times New Roman CYR" w:hAnsi="Times New Roman CYR" w:cs="Times New Roman CYR"/>
          <w:sz w:val="24"/>
          <w:szCs w:val="24"/>
        </w:rPr>
        <w:t>е був визнаний взагалi.</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(ж)</w:t>
      </w:r>
      <w:r>
        <w:rPr>
          <w:rFonts w:ascii="Times New Roman CYR" w:hAnsi="Times New Roman CYR" w:cs="Times New Roman CYR"/>
          <w:sz w:val="24"/>
          <w:szCs w:val="24"/>
        </w:rPr>
        <w:tab/>
        <w:t>Виплати працiвникам</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i.</w:t>
      </w:r>
      <w:r>
        <w:rPr>
          <w:rFonts w:ascii="Times New Roman CYR" w:hAnsi="Times New Roman CYR" w:cs="Times New Roman CYR"/>
          <w:sz w:val="24"/>
          <w:szCs w:val="24"/>
        </w:rPr>
        <w:tab/>
        <w:t>Державна пенсiйна програма з визначеними внесками та програма iнших виплат</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Компанiя сплачує єдиний соцiальнiй внесок</w:t>
      </w:r>
      <w:r>
        <w:rPr>
          <w:rFonts w:ascii="Times New Roman CYR" w:hAnsi="Times New Roman CYR" w:cs="Times New Roman CYR"/>
          <w:sz w:val="24"/>
          <w:szCs w:val="24"/>
        </w:rPr>
        <w:t xml:space="preserve"> на користь своїх працiвникiв до Державної фiскальної служби України. Такi суми вiдносяться на витрати у тому перiодi, в якому вони були нарахованi.</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ii.</w:t>
      </w:r>
      <w:r>
        <w:rPr>
          <w:rFonts w:ascii="Times New Roman CYR" w:hAnsi="Times New Roman CYR" w:cs="Times New Roman CYR"/>
          <w:sz w:val="24"/>
          <w:szCs w:val="24"/>
        </w:rPr>
        <w:tab/>
        <w:t>Державнi пенсiйнi програми з визначеними виплатами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Компанiя зобов'язана компенсувати державi суми пенсiйних виплат, що здiйснюються державою працiвникам, якi працювали на шкiдливому виробництвi або в тяжких умовах, i, отже, мають право виходу на пенсiю i на вiдповiдне пенсiйне забезпечення до наста</w:t>
      </w:r>
      <w:r>
        <w:rPr>
          <w:rFonts w:ascii="Times New Roman CYR" w:hAnsi="Times New Roman CYR" w:cs="Times New Roman CYR"/>
          <w:sz w:val="24"/>
          <w:szCs w:val="24"/>
        </w:rPr>
        <w:t>ння пенсiйного вiку, передбаченого законодавством України.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Чиста сума зобов'язання Компанiї за виплатами в рамках державних пенсiйних програм з визначеними виплатами розраховується для кожної програми шляхом оцiнки суми майбут</w:t>
      </w:r>
      <w:r>
        <w:rPr>
          <w:rFonts w:ascii="Times New Roman CYR" w:hAnsi="Times New Roman CYR" w:cs="Times New Roman CYR"/>
          <w:sz w:val="24"/>
          <w:szCs w:val="24"/>
        </w:rPr>
        <w:t>нiх виплат, зароблених працiвниками у поточному i попереднiх перiодах за наданi послуги. Сума цих виплат дисконтується з метою визначення її поточної вартостi, а будь-яка невизнана вартiсть ранiше наданих послуг i справедлива вартiсть активiв програми викл</w:t>
      </w:r>
      <w:r>
        <w:rPr>
          <w:rFonts w:ascii="Times New Roman CYR" w:hAnsi="Times New Roman CYR" w:cs="Times New Roman CYR"/>
          <w:sz w:val="24"/>
          <w:szCs w:val="24"/>
        </w:rPr>
        <w:t xml:space="preserve">ючається з облiку.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Ставка дисконту визначається з урахуванням рiзних джерел iнформацiї, включаючи дохiднiсть на звiтну дату за українськими державними облiгацiями i високолiквiдними корпоративними довгостроковими облiгацiями.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 xml:space="preserve">Розрахунок проводиться щорiчно з використанням методу прогнозованої умовної </w:t>
      </w:r>
      <w:r>
        <w:rPr>
          <w:rFonts w:ascii="Times New Roman CYR" w:hAnsi="Times New Roman CYR" w:cs="Times New Roman CYR"/>
          <w:sz w:val="24"/>
          <w:szCs w:val="24"/>
        </w:rPr>
        <w:lastRenderedPageBreak/>
        <w:t>одиницi. Якщо результати розрахунку свiдчать про отримання вигоди Компанiєю, визнаний актив обмежується чистою загальною сумою вартостi будь-яких невизнаних послуг</w:t>
      </w:r>
      <w:r>
        <w:rPr>
          <w:rFonts w:ascii="Times New Roman CYR" w:hAnsi="Times New Roman CYR" w:cs="Times New Roman CYR"/>
          <w:sz w:val="24"/>
          <w:szCs w:val="24"/>
        </w:rPr>
        <w:t>, наданих ранiше, i поточною вартiстю будь-яких майбутнiх виплат за рахунок програми або зменшення сум майбутнiх внескiв за програмою. Для розрахунку поточної вартостi економiчних вигод враховуються будь-якi мiнiмальнi вимоги до фiнансування, що стосуються</w:t>
      </w:r>
      <w:r>
        <w:rPr>
          <w:rFonts w:ascii="Times New Roman CYR" w:hAnsi="Times New Roman CYR" w:cs="Times New Roman CYR"/>
          <w:sz w:val="24"/>
          <w:szCs w:val="24"/>
        </w:rPr>
        <w:t xml:space="preserve"> будь-якої програми Компанiї. Компанiя отримує економiчну вигоду, якщо ця вигода є такою, що може бути реалiзована протягом термiну дiї програми або при погашеннi зобов'язань за програмою.</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Якщо виплати за програмою збiльшуються, частина збiл</w:t>
      </w:r>
      <w:r>
        <w:rPr>
          <w:rFonts w:ascii="Times New Roman CYR" w:hAnsi="Times New Roman CYR" w:cs="Times New Roman CYR"/>
          <w:sz w:val="24"/>
          <w:szCs w:val="24"/>
        </w:rPr>
        <w:t>ьшених виплат, що вiдноситься до ранiше наданих працiвниками послуг, визнається в прибутку або збитку з використанням прямолiнiйного методу протягом середнього перiоду до моменту, коли виплати стають гарантованими. Якщо виплати працiвникам стають гарантова</w:t>
      </w:r>
      <w:r>
        <w:rPr>
          <w:rFonts w:ascii="Times New Roman CYR" w:hAnsi="Times New Roman CYR" w:cs="Times New Roman CYR"/>
          <w:sz w:val="24"/>
          <w:szCs w:val="24"/>
        </w:rPr>
        <w:t>ними негайно, витрати негайно визнаються у прибутку або збитку.</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Компанiя визнає всi актуарнi прибутки та збитки, що виникають за державними пенсiйними програмами з визначеними виплатами, у складi iншого сукупного доходу, а вс</w:t>
      </w:r>
      <w:r>
        <w:rPr>
          <w:rFonts w:ascii="Times New Roman CYR" w:hAnsi="Times New Roman CYR" w:cs="Times New Roman CYR"/>
          <w:sz w:val="24"/>
          <w:szCs w:val="24"/>
        </w:rPr>
        <w:t>i витрати, що вiдносяться до державних пенсiйних програм з визначеними виплатами, за статтею "собiвартiсть реалiзованої продукцiї" у складi прибутку або збитку.</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(з)</w:t>
      </w:r>
      <w:r>
        <w:rPr>
          <w:rFonts w:ascii="Times New Roman CYR" w:hAnsi="Times New Roman CYR" w:cs="Times New Roman CYR"/>
          <w:sz w:val="24"/>
          <w:szCs w:val="24"/>
        </w:rPr>
        <w:tab/>
        <w:t>Виплаченi аванси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Виплаченi аванси вiдображаються за первiсною вартiстю за вирахуванням збиткiв вiд знецiнення.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(i)</w:t>
      </w:r>
      <w:r>
        <w:rPr>
          <w:rFonts w:ascii="Times New Roman CYR" w:hAnsi="Times New Roman CYR" w:cs="Times New Roman CYR"/>
          <w:sz w:val="24"/>
          <w:szCs w:val="24"/>
        </w:rPr>
        <w:tab/>
        <w:t>Отриманi аванси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Отриманi аванси облiковуються за їх первiсною вартiстю.</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(ї)</w:t>
      </w:r>
      <w:r>
        <w:rPr>
          <w:rFonts w:ascii="Times New Roman CYR" w:hAnsi="Times New Roman CYR" w:cs="Times New Roman CYR"/>
          <w:sz w:val="24"/>
          <w:szCs w:val="24"/>
        </w:rPr>
        <w:tab/>
        <w:t>Резерви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Резерв визнається тодi, коли внаслiдок подiї, що сталася в минулому, Компанiя має юридичне або конструктивне зобов'язання, яке може бути оцiнене достовiрно, i коли iснує вiрогiднiсть того, що погашення цьог</w:t>
      </w:r>
      <w:r>
        <w:rPr>
          <w:rFonts w:ascii="Times New Roman CYR" w:hAnsi="Times New Roman CYR" w:cs="Times New Roman CYR"/>
          <w:sz w:val="24"/>
          <w:szCs w:val="24"/>
        </w:rPr>
        <w:t>о зобов'язання буде пов'язано iз зменшенням економiчних вигод. Сума резервiв визначається шляхом дисконтування очiкуваних у майбутньому грошових потокiв з використанням ставки дисконту без урахування оподаткування, яка вiдображає поточнi ринковi оцiнки вар</w:t>
      </w:r>
      <w:r>
        <w:rPr>
          <w:rFonts w:ascii="Times New Roman CYR" w:hAnsi="Times New Roman CYR" w:cs="Times New Roman CYR"/>
          <w:sz w:val="24"/>
          <w:szCs w:val="24"/>
        </w:rPr>
        <w:t>тостi грошових коштiв у часi i ризики, притаманнi певному зобов'язанню. Вивiльнення дисконту визнається як фiнансовi витрати.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lastRenderedPageBreak/>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(и)</w:t>
      </w:r>
      <w:r>
        <w:rPr>
          <w:rFonts w:ascii="Times New Roman CYR" w:hAnsi="Times New Roman CYR" w:cs="Times New Roman CYR"/>
          <w:sz w:val="24"/>
          <w:szCs w:val="24"/>
        </w:rPr>
        <w:tab/>
        <w:t>Доходи вiд основної дiяльностi</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"Компанiя почала застосовувати МСФ</w:t>
      </w:r>
      <w:r>
        <w:rPr>
          <w:rFonts w:ascii="Times New Roman CYR" w:hAnsi="Times New Roman CYR" w:cs="Times New Roman CYR"/>
          <w:sz w:val="24"/>
          <w:szCs w:val="24"/>
        </w:rPr>
        <w:t>З 15 з 1 сiчня 2018 року. Через метод переходу, обраний Компанiєю при застосуваннi цього стандарту, порiвняльна iнформацiя в фiнансових звiтах не була перерахована з урахуванням вимог нового стандарту. Не було ефекту вiд початкового застосування цього стан</w:t>
      </w:r>
      <w:r>
        <w:rPr>
          <w:rFonts w:ascii="Times New Roman CYR" w:hAnsi="Times New Roman CYR" w:cs="Times New Roman CYR"/>
          <w:sz w:val="24"/>
          <w:szCs w:val="24"/>
        </w:rPr>
        <w:t>дарту до доходiв Компанiї.</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МСФЗ  15 встановлює всеосяжну структуру для визначення того, чи визнається дохiд, скiльки та коли визнається. Стандарт замiнив МСБО 18 "Дохiд", МСБО 11 "Контракти на будiвництво" та пов'язанi з ними тлумачення. Вiдповiдно до МСФ</w:t>
      </w:r>
      <w:r>
        <w:rPr>
          <w:rFonts w:ascii="Times New Roman CYR" w:hAnsi="Times New Roman CYR" w:cs="Times New Roman CYR"/>
          <w:sz w:val="24"/>
          <w:szCs w:val="24"/>
        </w:rPr>
        <w:t>З 15, дохiд визнається, коли клiєнт отримує контроль над товарами або послугами. Визначення часу передачi контролю - у певний момент часу або в часi - вимагає судження.</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Компанiя прийняла МСФЗ 15, використовуючи метод кумулятивного ефекту (без практичних в</w:t>
      </w:r>
      <w:r>
        <w:rPr>
          <w:rFonts w:ascii="Times New Roman CYR" w:hAnsi="Times New Roman CYR" w:cs="Times New Roman CYR"/>
          <w:sz w:val="24"/>
          <w:szCs w:val="24"/>
        </w:rPr>
        <w:t>иключень), iз визнанням ефекту вiд початкового застосування цього стандарту на дату первинного застосування (тобто 1 сiчня 2018 року). Вiдповiдно, iнформацiя, представлена за 2017 рiк, не була перерахована - тобто вона представлена, як повiдомлялося ранiше</w:t>
      </w:r>
      <w:r>
        <w:rPr>
          <w:rFonts w:ascii="Times New Roman CYR" w:hAnsi="Times New Roman CYR" w:cs="Times New Roman CYR"/>
          <w:sz w:val="24"/>
          <w:szCs w:val="24"/>
        </w:rPr>
        <w:t xml:space="preserve">, згiдно з МСБО 18, МСБО 11 та пов'язаними з ними тлумаченнями. Крiм того, вимоги щодо розкриття iнформацiї у МСФЗ 15 загалом не застосовувалися до порiвняльної iнформацiї.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Впливу вiд застосування МСФЗ 15 на звiт про фiнансовий стан Компанiї на 31 грудн</w:t>
      </w:r>
      <w:r>
        <w:rPr>
          <w:rFonts w:ascii="Times New Roman CYR" w:hAnsi="Times New Roman CYR" w:cs="Times New Roman CYR"/>
          <w:sz w:val="24"/>
          <w:szCs w:val="24"/>
        </w:rPr>
        <w:t>я 2018 року, звiт про прибутки i збитки та iнший сукупний дохiд за рiк, що закiнчився 31 грудня 2018 року та звiт про рух грошових коштiв за рiк, що закiнчився 31 грудня 2018 року, не було.</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Впливу вiд переходу на МСФЗ 15 на нерозподiлений прибуток на 1 сi</w:t>
      </w:r>
      <w:r>
        <w:rPr>
          <w:rFonts w:ascii="Times New Roman CYR" w:hAnsi="Times New Roman CYR" w:cs="Times New Roman CYR"/>
          <w:sz w:val="24"/>
          <w:szCs w:val="24"/>
        </w:rPr>
        <w:t>чня 2018 року не було."</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"Компанiя генерує дохiд вiд продажу цементу, шиферу, щебеню, гiпсу, клiнкеру та бетону.</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Компанiя визначає договiр </w:t>
      </w:r>
      <w:r>
        <w:rPr>
          <w:rFonts w:ascii="Times New Roman CYR" w:hAnsi="Times New Roman CYR" w:cs="Times New Roman CYR"/>
          <w:sz w:val="24"/>
          <w:szCs w:val="24"/>
        </w:rPr>
        <w:t>з клiєнтом як угоду мiж двома або кiлькома сторонами, що створює права та обов'язки, що пiдлягають виконанню, коли клiєнт є стороною, яка уклала договiр з суб'єктом господарювання для отримання послуг, якi є результатом звичайної дiяльностi суб'єкта господ</w:t>
      </w:r>
      <w:r>
        <w:rPr>
          <w:rFonts w:ascii="Times New Roman CYR" w:hAnsi="Times New Roman CYR" w:cs="Times New Roman CYR"/>
          <w:sz w:val="24"/>
          <w:szCs w:val="24"/>
        </w:rPr>
        <w:t>арювання в обмiн на оплату. Виконання прав та обов'язкiв у договорi регулюються законом. Контракти компанiї укладаються у письмовiй формi.</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Дохiд оцiнюється на пiдставi суми, яку обумовлено в договорi з клiєнтом, i виключає суми, зiбранi вiд iменi третiх о</w:t>
      </w:r>
      <w:r>
        <w:rPr>
          <w:rFonts w:ascii="Times New Roman CYR" w:hAnsi="Times New Roman CYR" w:cs="Times New Roman CYR"/>
          <w:sz w:val="24"/>
          <w:szCs w:val="24"/>
        </w:rPr>
        <w:t>сiб. Компанiя визнає дохiд, коли передає клiєнту контроль над послугою. Дохiд вiдображається за вирахуванням очiкуваних вiдшкодувань та знижок, наданих клiєнтам.</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Не було нiяких змiн у термiнах визнання доходiв вiд прийняття МСФЗ 15 - Компанiя визнає дохiд</w:t>
      </w:r>
      <w:r>
        <w:rPr>
          <w:rFonts w:ascii="Times New Roman CYR" w:hAnsi="Times New Roman CYR" w:cs="Times New Roman CYR"/>
          <w:sz w:val="24"/>
          <w:szCs w:val="24"/>
        </w:rPr>
        <w:t xml:space="preserve"> у певний момент часу на основi актiв прийому-передачi, пiдписаних з клiєнтами.</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Компанiя не має контрактiв, у яких перiод мiж передачею обiцяних послуг клiєнту та оплатою </w:t>
      </w:r>
      <w:r>
        <w:rPr>
          <w:rFonts w:ascii="Times New Roman CYR" w:hAnsi="Times New Roman CYR" w:cs="Times New Roman CYR"/>
          <w:sz w:val="24"/>
          <w:szCs w:val="24"/>
        </w:rPr>
        <w:lastRenderedPageBreak/>
        <w:t>клiєнтом перевищує один рiк. Тож, як практичне виключення, Компанiя не коригує обiця</w:t>
      </w:r>
      <w:r>
        <w:rPr>
          <w:rFonts w:ascii="Times New Roman CYR" w:hAnsi="Times New Roman CYR" w:cs="Times New Roman CYR"/>
          <w:sz w:val="24"/>
          <w:szCs w:val="24"/>
        </w:rPr>
        <w:t>ну суму вiдшкодування на ефекти значного фiнансового компонента, якщо Компанiя очiкує, що на момент укладення договору, перiод мiж переходом вiд Компанiї обiцяної послуги клiєнту та коли Клiєнт платить за цю послугу становить рiк або менше."</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(й)</w:t>
      </w:r>
      <w:r>
        <w:rPr>
          <w:rFonts w:ascii="Times New Roman CYR" w:hAnsi="Times New Roman CYR" w:cs="Times New Roman CYR"/>
          <w:sz w:val="24"/>
          <w:szCs w:val="24"/>
        </w:rPr>
        <w:tab/>
        <w:t>Iншi витрати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i.</w:t>
      </w:r>
      <w:r>
        <w:rPr>
          <w:rFonts w:ascii="Times New Roman CYR" w:hAnsi="Times New Roman CYR" w:cs="Times New Roman CYR"/>
          <w:sz w:val="24"/>
          <w:szCs w:val="24"/>
        </w:rPr>
        <w:tab/>
        <w:t>Оренднi платежi</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Платежi за договорами операцiйної оренди визнаються у прибутку або збитку за прямолiнiйним методом протягом строку оренди. Знижки, наданi орендодавцями, визнаютьс</w:t>
      </w:r>
      <w:r>
        <w:rPr>
          <w:rFonts w:ascii="Times New Roman CYR" w:hAnsi="Times New Roman CYR" w:cs="Times New Roman CYR"/>
          <w:sz w:val="24"/>
          <w:szCs w:val="24"/>
        </w:rPr>
        <w:t>я у складi загальної суми витрат на оренду протягом строку оренди.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Мiнiмальнi оренднi платежi за договорами фiнансової оренди розподiляються мiж фiнансовими витратами та зменшенням iснуючого зобов'язання. Фiнансовi витрати роз</w:t>
      </w:r>
      <w:r>
        <w:rPr>
          <w:rFonts w:ascii="Times New Roman CYR" w:hAnsi="Times New Roman CYR" w:cs="Times New Roman CYR"/>
          <w:sz w:val="24"/>
          <w:szCs w:val="24"/>
        </w:rPr>
        <w:t>подiляються на кожний перiод протягом строку оренди таким чином, щоб забезпечити сталу перiодичну процентну ставку по залишку зобов'язання.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ii.</w:t>
      </w:r>
      <w:r>
        <w:rPr>
          <w:rFonts w:ascii="Times New Roman CYR" w:hAnsi="Times New Roman CYR" w:cs="Times New Roman CYR"/>
          <w:sz w:val="24"/>
          <w:szCs w:val="24"/>
        </w:rPr>
        <w:tab/>
        <w:t>Визначення того, чи мiстить договiр умови оренди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На м</w:t>
      </w:r>
      <w:r>
        <w:rPr>
          <w:rFonts w:ascii="Times New Roman CYR" w:hAnsi="Times New Roman CYR" w:cs="Times New Roman CYR"/>
          <w:sz w:val="24"/>
          <w:szCs w:val="24"/>
        </w:rPr>
        <w:t>омент початку дiї будь-якого договору Компанiя проводить оцiнку такого договору на предмет наявностi ознак оренди. Ознаки оренди iснують, якщо виконання договору залежить вiд використання конкретного активу, та договiр дає право на використання активу.</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На момент початку дiї чи перегляду умов договору Компанiя роздiляє платежi та iншi суми, виплата яких передбачена таким договором, на суми оплати оренди та суми, пов'язанi з iншими елементами, виходячи з їх вiдносної справедливої</w:t>
      </w:r>
      <w:r>
        <w:rPr>
          <w:rFonts w:ascii="Times New Roman CYR" w:hAnsi="Times New Roman CYR" w:cs="Times New Roman CYR"/>
          <w:sz w:val="24"/>
          <w:szCs w:val="24"/>
        </w:rPr>
        <w:t xml:space="preserve"> вартостi. Якщо у випадку фiнансової оренди Компанiя доходить висновку про неможливiсть достовiрного подiлу платежiв, то у такому випадку активи та зобов'язання визнаються в сумi, що дорiвнює справедливiй вартостi вiдповiдного активу. У подальшому зобов'яз</w:t>
      </w:r>
      <w:r>
        <w:rPr>
          <w:rFonts w:ascii="Times New Roman CYR" w:hAnsi="Times New Roman CYR" w:cs="Times New Roman CYR"/>
          <w:sz w:val="24"/>
          <w:szCs w:val="24"/>
        </w:rPr>
        <w:t>ання зменшуються по мiрi здiйснення виплат, а умовнi фiнансовi нарахування за зобов'язанням визнаються з використанням прирiсної процентної ставки Компанiї на позиковий капiтал.</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iii.</w:t>
      </w:r>
      <w:r>
        <w:rPr>
          <w:rFonts w:ascii="Times New Roman CYR" w:hAnsi="Times New Roman CYR" w:cs="Times New Roman CYR"/>
          <w:sz w:val="24"/>
          <w:szCs w:val="24"/>
        </w:rPr>
        <w:tab/>
        <w:t>Витрати на соцiальну сферу та благодiйнiсть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 xml:space="preserve">Якщо вiдрахування Компанiї на соцiальнi програми приносять суспiльну користь у широкому розумiннi та не обмежуються лише працiвниками Компанiї, вони визнаються у </w:t>
      </w:r>
      <w:r>
        <w:rPr>
          <w:rFonts w:ascii="Times New Roman CYR" w:hAnsi="Times New Roman CYR" w:cs="Times New Roman CYR"/>
          <w:sz w:val="24"/>
          <w:szCs w:val="24"/>
        </w:rPr>
        <w:lastRenderedPageBreak/>
        <w:t>прибутку або збитку у тому перiодi, в якому вони були здiйсненi</w:t>
      </w:r>
      <w:r>
        <w:rPr>
          <w:rFonts w:ascii="Times New Roman CYR" w:hAnsi="Times New Roman CYR" w:cs="Times New Roman CYR"/>
          <w:sz w:val="24"/>
          <w:szCs w:val="24"/>
        </w:rPr>
        <w:t>.</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(к)</w:t>
      </w:r>
      <w:r>
        <w:rPr>
          <w:rFonts w:ascii="Times New Roman CYR" w:hAnsi="Times New Roman CYR" w:cs="Times New Roman CYR"/>
          <w:sz w:val="24"/>
          <w:szCs w:val="24"/>
        </w:rPr>
        <w:tab/>
        <w:t>Фiнансовi доходи i витрати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До складу фiнансових доходiв входить процентний дохiд п</w:t>
      </w:r>
      <w:r>
        <w:rPr>
          <w:rFonts w:ascii="Times New Roman CYR" w:hAnsi="Times New Roman CYR" w:cs="Times New Roman CYR"/>
          <w:sz w:val="24"/>
          <w:szCs w:val="24"/>
        </w:rPr>
        <w:t>о iнвестованих коштах. Процентний дохiд визнається по мiрi нарахування у прибутку або збитку з використанням методу ефективного вiдсотка.</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До складу фiнансових витрат входять витрати на виплату процентiв по позиках та збитки в</w:t>
      </w:r>
      <w:r>
        <w:rPr>
          <w:rFonts w:ascii="Times New Roman CYR" w:hAnsi="Times New Roman CYR" w:cs="Times New Roman CYR"/>
          <w:sz w:val="24"/>
          <w:szCs w:val="24"/>
        </w:rPr>
        <w:t>iд курсових рiзниць. Витрати на позики, якi не вiдносяться безпосередньо до придбання, будiвництва або виробництва квалiфiкованого активу, визнаються в прибутку або збитку з використанням методу ефективного вiдсотка.</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Прибутки</w:t>
      </w:r>
      <w:r>
        <w:rPr>
          <w:rFonts w:ascii="Times New Roman CYR" w:hAnsi="Times New Roman CYR" w:cs="Times New Roman CYR"/>
          <w:sz w:val="24"/>
          <w:szCs w:val="24"/>
        </w:rPr>
        <w:t xml:space="preserve"> та збитки вiд курсових рiзниць вiдображенi на нетто-основi як фiнансовi доходи або фiнансовi витрати залежно вiд коливань курсiв обмiну валют, в результатi яких виникає або позицiя чистого прибутку, або позицiя чистого збитку.</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(л)</w:t>
      </w:r>
      <w:r>
        <w:rPr>
          <w:rFonts w:ascii="Times New Roman CYR" w:hAnsi="Times New Roman CYR" w:cs="Times New Roman CYR"/>
          <w:sz w:val="24"/>
          <w:szCs w:val="24"/>
        </w:rPr>
        <w:tab/>
        <w:t>Податок на прибуток</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Витрати з податку на прибуток складаються з поточного i вiдстроченого податкiв. Поточний податок i вiдстрочений податок визнаються у прибутку або збитку, за винятком тих випадкiв, коли вони вiдносятьс</w:t>
      </w:r>
      <w:r>
        <w:rPr>
          <w:rFonts w:ascii="Times New Roman CYR" w:hAnsi="Times New Roman CYR" w:cs="Times New Roman CYR"/>
          <w:sz w:val="24"/>
          <w:szCs w:val="24"/>
        </w:rPr>
        <w:t>я до об'єднання бiзнесу або до статей, визнаних безпосередньо у власному капiталi або в iншому сукупному доходi.</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 xml:space="preserve">Поточний податок на прибуток складається з очiкуваного податку до сплати або до вiдшкодування, розрахованого на </w:t>
      </w:r>
      <w:r>
        <w:rPr>
          <w:rFonts w:ascii="Times New Roman CYR" w:hAnsi="Times New Roman CYR" w:cs="Times New Roman CYR"/>
          <w:sz w:val="24"/>
          <w:szCs w:val="24"/>
        </w:rPr>
        <w:t>основi оподатковуваного прибутку чи збитку за рiк з використанням ставок оподаткування, що дiють або превалюють на звiтну дату, та будь-яких коригувань податку, що пiдлягає сплатi за попереднi роки.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Вiдстрочений податок визнає</w:t>
      </w:r>
      <w:r>
        <w:rPr>
          <w:rFonts w:ascii="Times New Roman CYR" w:hAnsi="Times New Roman CYR" w:cs="Times New Roman CYR"/>
          <w:sz w:val="24"/>
          <w:szCs w:val="24"/>
        </w:rPr>
        <w:t>ться за тимчасовими рiзницями мiж балансовою вартiстю активiв i зобов'язань, що використовуються для цiлей фiнансової звiтностi, i сумами, що використовуються для цiлей оподаткування. Вiдстрочений податок не визнається за тимчасовими рiзницями, що виникают</w:t>
      </w:r>
      <w:r>
        <w:rPr>
          <w:rFonts w:ascii="Times New Roman CYR" w:hAnsi="Times New Roman CYR" w:cs="Times New Roman CYR"/>
          <w:sz w:val="24"/>
          <w:szCs w:val="24"/>
        </w:rPr>
        <w:t xml:space="preserve">ь при початковому визнаннi активiв або зобов'язань в операцiї, що не є об'єднанням бiзнесу, яке не впливає нi на облiковий, нi на оподатковуваний прибуток або збиток; за рiзницями, що виникають в результатi iнвестицiй у дочiрнi </w:t>
      </w:r>
      <w:r>
        <w:rPr>
          <w:rFonts w:ascii="Times New Roman CYR" w:hAnsi="Times New Roman CYR" w:cs="Times New Roman CYR"/>
          <w:sz w:val="24"/>
          <w:szCs w:val="24"/>
        </w:rPr>
        <w:lastRenderedPageBreak/>
        <w:t>пiдприємства та спiльно конт</w:t>
      </w:r>
      <w:r>
        <w:rPr>
          <w:rFonts w:ascii="Times New Roman CYR" w:hAnsi="Times New Roman CYR" w:cs="Times New Roman CYR"/>
          <w:sz w:val="24"/>
          <w:szCs w:val="24"/>
        </w:rPr>
        <w:t>рольованi суб'єкти господарювання, якщо iснує вiрогiднiсть того, що вони не будуть сторнованi у близькому майбутньому. Крiм того, вiдстрочений податок не визнається за оподатковуваними тимчасовими рiзницями, що виникають при початковому визнаннi гудвiлу. В</w:t>
      </w:r>
      <w:r>
        <w:rPr>
          <w:rFonts w:ascii="Times New Roman CYR" w:hAnsi="Times New Roman CYR" w:cs="Times New Roman CYR"/>
          <w:sz w:val="24"/>
          <w:szCs w:val="24"/>
        </w:rPr>
        <w:t>iдстрочений податок оцiнюється на основi податкових ставок, якi, як очiкується, будуть застосовуватися до тимчасових рiзниць на момент їх сторнування згiдно iз законами, чинними або по сутi введеними у дiю на звiтну дату. Вiдстроченi податковi активи та зо</w:t>
      </w:r>
      <w:r>
        <w:rPr>
          <w:rFonts w:ascii="Times New Roman CYR" w:hAnsi="Times New Roman CYR" w:cs="Times New Roman CYR"/>
          <w:sz w:val="24"/>
          <w:szCs w:val="24"/>
        </w:rPr>
        <w:t>бов'язання взаємозараховуються, якщо iснує законне право на взаємозарахування поточних активiв та зобов'язань, якщо вони вiдносяться до податку на прибуток, що стягується одним i тим самим податковим органом з одного й того самого оподатковуваного суб'єкта</w:t>
      </w:r>
      <w:r>
        <w:rPr>
          <w:rFonts w:ascii="Times New Roman CYR" w:hAnsi="Times New Roman CYR" w:cs="Times New Roman CYR"/>
          <w:sz w:val="24"/>
          <w:szCs w:val="24"/>
        </w:rPr>
        <w:t xml:space="preserve"> господарювання, або з рiзних суб'єктiв господарювання, але цi суб'єкти господарювання мають намiр провести розрахунки за поточними податковими зобов'язаннями та активами на нетто-основi або їх податковi активи будуть реалiзованi одночасно з погашенням їх </w:t>
      </w:r>
      <w:r>
        <w:rPr>
          <w:rFonts w:ascii="Times New Roman CYR" w:hAnsi="Times New Roman CYR" w:cs="Times New Roman CYR"/>
          <w:sz w:val="24"/>
          <w:szCs w:val="24"/>
        </w:rPr>
        <w:t>податкових зобов'язань.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Вiдстрочений податковий актив визнається за невикористаними податковими збитками, податковими кредитами та тимчасовими рiзницями, що вiдносяться на витрати у податковому облiку, якщо iснує ймовiрнiсть отримання у майб</w:t>
      </w:r>
      <w:r>
        <w:rPr>
          <w:rFonts w:ascii="Times New Roman CYR" w:hAnsi="Times New Roman CYR" w:cs="Times New Roman CYR"/>
          <w:sz w:val="24"/>
          <w:szCs w:val="24"/>
        </w:rPr>
        <w:t>утньому оподатковуваного прибутку, завдяки якому вони можуть бути використанi. Вiдстроченi податковi активи аналiзуються на кожну звiтну дату i зменшуються, якщо реалiзацiя вiдповiдної податкової вигоди бiльше не є вiрогiдною.</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(м)</w:t>
      </w:r>
      <w:r>
        <w:rPr>
          <w:rFonts w:ascii="Times New Roman CYR" w:hAnsi="Times New Roman CYR" w:cs="Times New Roman CYR"/>
          <w:sz w:val="24"/>
          <w:szCs w:val="24"/>
        </w:rPr>
        <w:tab/>
        <w:t>Прибуток на акцiю</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Компанiя вiдображає у звiтностi данi про чистий i скоригований чистий прибуток на одну просту акцiю. Чистий прибуток на одну акцiю розраховується шляхом дiлення прибутку або збитку, що вiдноситься до вла</w:t>
      </w:r>
      <w:r>
        <w:rPr>
          <w:rFonts w:ascii="Times New Roman CYR" w:hAnsi="Times New Roman CYR" w:cs="Times New Roman CYR"/>
          <w:sz w:val="24"/>
          <w:szCs w:val="24"/>
        </w:rPr>
        <w:t>сникiв простих акцiй Компанiї, на середньозважену кiлькiсть простих акцiй, що перебувають в обiгу протягом перiоду, за вирахуванням власних акцiй, викуплених у акцiонерiв. Скоригований чистий прибуток на акцiю розраховується шляхом коригування прибутку або</w:t>
      </w:r>
      <w:r>
        <w:rPr>
          <w:rFonts w:ascii="Times New Roman CYR" w:hAnsi="Times New Roman CYR" w:cs="Times New Roman CYR"/>
          <w:sz w:val="24"/>
          <w:szCs w:val="24"/>
        </w:rPr>
        <w:t xml:space="preserve"> збитку, що вiдноситься до власникiв простих акцiй, та середньозваженої кiлькостi простих акцiй в обiгу.</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(н)</w:t>
      </w:r>
      <w:r>
        <w:rPr>
          <w:rFonts w:ascii="Times New Roman CYR" w:hAnsi="Times New Roman CYR" w:cs="Times New Roman CYR"/>
          <w:sz w:val="24"/>
          <w:szCs w:val="24"/>
        </w:rPr>
        <w:tab/>
        <w:t>Новi стандарти та тлумачення, якi ще не були прийнятi</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 xml:space="preserve">Ряд нових стандартiв, поправок до стандартiв та </w:t>
      </w:r>
      <w:r>
        <w:rPr>
          <w:rFonts w:ascii="Times New Roman CYR" w:hAnsi="Times New Roman CYR" w:cs="Times New Roman CYR"/>
          <w:sz w:val="24"/>
          <w:szCs w:val="24"/>
        </w:rPr>
        <w:t xml:space="preserve">iнтерпретацiй на 31 грудня 2018 року ще не набрали чинностi, i вони не були застосованi пiд час пiдготовки фiнансових звiтiв. З цих стандартiв наступнi фактори потенцiйно впливатимуть на фiнансову звiтнiсть Компанiї. Компанiя планує прийняти цi стандарти, </w:t>
      </w:r>
      <w:r>
        <w:rPr>
          <w:rFonts w:ascii="Times New Roman CYR" w:hAnsi="Times New Roman CYR" w:cs="Times New Roman CYR"/>
          <w:sz w:val="24"/>
          <w:szCs w:val="24"/>
        </w:rPr>
        <w:t>коли вони набудуть чинностi.</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 xml:space="preserve">"(а) МСФЗ 16 Оренда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МСФЗ 16 &lt;Оренда&gt; запроваджує єдину модель облiку орендарями договорiв оренди,  яка передбачає їх вiдображення на балансi орендаря. Вiдповiдно до цiєї моделi, орендар повинен визнавати актив </w:t>
      </w:r>
      <w:r>
        <w:rPr>
          <w:rFonts w:ascii="Times New Roman CYR" w:hAnsi="Times New Roman CYR" w:cs="Times New Roman CYR"/>
          <w:sz w:val="24"/>
          <w:szCs w:val="24"/>
        </w:rPr>
        <w:t xml:space="preserve">у формi права користування, що являє собою право використовувати базовий актив, i зобов'язання з оренди, що являє собою обов'язок здiйснювати оренднi платежi. Передбаченi необов'язковi звiльнення вiд вимог Стандарту щодо короткострокової оренди та </w:t>
      </w:r>
      <w:r>
        <w:rPr>
          <w:rFonts w:ascii="Times New Roman CYR" w:hAnsi="Times New Roman CYR" w:cs="Times New Roman CYR"/>
          <w:sz w:val="24"/>
          <w:szCs w:val="24"/>
        </w:rPr>
        <w:lastRenderedPageBreak/>
        <w:t>оренди о</w:t>
      </w:r>
      <w:r>
        <w:rPr>
          <w:rFonts w:ascii="Times New Roman CYR" w:hAnsi="Times New Roman CYR" w:cs="Times New Roman CYR"/>
          <w:sz w:val="24"/>
          <w:szCs w:val="24"/>
        </w:rPr>
        <w:t>б'єктiв з низькою вартiстю. Правила облiку для орендодавцiв залишаються аналогiчними до iснуючих, тобто орендодавцi продовжуватимуть класифiкувати оренду як фiнансовий лiзинг або операцiйну оренду.</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МСФЗ 16 замiнює дiючi вимоги щодо облiку оренди, включаюч</w:t>
      </w:r>
      <w:r>
        <w:rPr>
          <w:rFonts w:ascii="Times New Roman CYR" w:hAnsi="Times New Roman CYR" w:cs="Times New Roman CYR"/>
          <w:sz w:val="24"/>
          <w:szCs w:val="24"/>
        </w:rPr>
        <w:t>и тi, що мiстяться у МСБО 17 "Оренда", КТМФЗ 4 "Визначення, чи мiстить угода оренду", ПКТ-15 "Операцiйна оренда - заохочення" та ПКТ-27 "Оцiнка сутностi операцiй, якi мають юридичну форму угоди про оренду".</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Компанiя завершила початкову оцiнку потенцiйного впливу на фiнансову звiтнiсть, але ще не завершила бiльш детальну оцiнку. До цих пiр найважливiшим виявленим наслiдком є ??те, що Компанiя визнає новi активи та зобов'язання за операцiйну оренду складських, </w:t>
      </w:r>
      <w:r>
        <w:rPr>
          <w:rFonts w:ascii="Times New Roman CYR" w:hAnsi="Times New Roman CYR" w:cs="Times New Roman CYR"/>
          <w:sz w:val="24"/>
          <w:szCs w:val="24"/>
        </w:rPr>
        <w:t>заводських примiщень i земельних дiлянок. Крiм того, характер витрат, пов'язаних з цими орендними договорами, тепер змiниться, оскiльки МСФЗ 16 замiнює прямолiнiйний операцiйний лiзинг з амортизацiйним вiдрахуванням активiв з правом використання та процент</w:t>
      </w:r>
      <w:r>
        <w:rPr>
          <w:rFonts w:ascii="Times New Roman CYR" w:hAnsi="Times New Roman CYR" w:cs="Times New Roman CYR"/>
          <w:sz w:val="24"/>
          <w:szCs w:val="24"/>
        </w:rPr>
        <w:t>них витрат за зобов'язаннями оренди. Компанiя ще не вирiшила, чи буде вона використовувати необов'язковi звiльнення.</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Не очiкується суттєвого впливу на фiнансову оренду Компанiї."</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"Перехiд</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Стандарт застосовується до рiчних п</w:t>
      </w:r>
      <w:r>
        <w:rPr>
          <w:rFonts w:ascii="Times New Roman CYR" w:hAnsi="Times New Roman CYR" w:cs="Times New Roman CYR"/>
          <w:sz w:val="24"/>
          <w:szCs w:val="24"/>
        </w:rPr>
        <w:t xml:space="preserve">ерiодiв, що починаються 1 сiчня 2019 року або пiсля цiєї дати. Дострокове впровадження дозволено для суб'єктiв господарювання, якi застосовують МСФЗ 15 &lt;Дохiд вiд контрактiв з клiєнтами&gt; до або до дати першого застосування МСФЗ 16.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Як орендатор, Компанiя</w:t>
      </w:r>
      <w:r>
        <w:rPr>
          <w:rFonts w:ascii="Times New Roman CYR" w:hAnsi="Times New Roman CYR" w:cs="Times New Roman CYR"/>
          <w:sz w:val="24"/>
          <w:szCs w:val="24"/>
        </w:rPr>
        <w:t xml:space="preserve"> може або застосовувати стандарт, використовуючи:</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ретроспективний пiдхiд; або</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модифiкований ретроспективний пiдхiд з необов'язковими спрощеннями практичного характеру.</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Лiзингоодержувач послiдовно застосовує вибiр переходу до всiх його договорiв орен</w:t>
      </w:r>
      <w:r>
        <w:rPr>
          <w:rFonts w:ascii="Times New Roman CYR" w:hAnsi="Times New Roman CYR" w:cs="Times New Roman CYR"/>
          <w:sz w:val="24"/>
          <w:szCs w:val="24"/>
        </w:rPr>
        <w:t>ди.</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Компанiя планує застосовувати МСФЗ 16 1 сiчня 2019 року, використовуючи модифiкований ретроспективний пiдхiд. Таким чином, сукупний ефект вiд прийняття МСФЗ 16 буде визнаватися як коригування початкового балансу нерозподiленого прибутку на 1 сiчня 201</w:t>
      </w:r>
      <w:r>
        <w:rPr>
          <w:rFonts w:ascii="Times New Roman CYR" w:hAnsi="Times New Roman CYR" w:cs="Times New Roman CYR"/>
          <w:sz w:val="24"/>
          <w:szCs w:val="24"/>
        </w:rPr>
        <w:t>9 року без перерахування порiвняльної iнформацiї.</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При застосуваннi модифiкованого ретроспективного пiдходу до лiзингу, що ранiше класифiкувався як операцiйний лiзинг згiдно з МСБО 17, орендар може обирати, на основi кожної окремої оренди, чи застосовувати</w:t>
      </w:r>
      <w:r>
        <w:rPr>
          <w:rFonts w:ascii="Times New Roman CYR" w:hAnsi="Times New Roman CYR" w:cs="Times New Roman CYR"/>
          <w:sz w:val="24"/>
          <w:szCs w:val="24"/>
        </w:rPr>
        <w:t xml:space="preserve"> низку спрощень практичного характеру при переходi. Компанiя оцiнює потенцiйний вплив використання цих  спрощень практичного характеру.</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Компанiя не зобов'язана вносити будь-якi коригування для оренди, в якiй вона є орендодавцем, крiм випадкiв, коли вона є </w:t>
      </w:r>
      <w:r>
        <w:rPr>
          <w:rFonts w:ascii="Times New Roman CYR" w:hAnsi="Times New Roman CYR" w:cs="Times New Roman CYR"/>
          <w:sz w:val="24"/>
          <w:szCs w:val="24"/>
        </w:rPr>
        <w:t>промiжним орендодавцем у суб-лiзингу.</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Компанiя здiйснила оцiнку впливу застосування МСФЗ 16 на 1 сiчня 2019 року. Компанiя очiкує, що активи та зобов'язання будуть визнанi на суму 77,000 тисяч гривень. Вплив на власний капiтал i звiт про прибутки i збитки</w:t>
      </w:r>
      <w:r>
        <w:rPr>
          <w:rFonts w:ascii="Times New Roman CYR" w:hAnsi="Times New Roman CYR" w:cs="Times New Roman CYR"/>
          <w:sz w:val="24"/>
          <w:szCs w:val="24"/>
        </w:rPr>
        <w:t xml:space="preserve"> та iншi сукупнi доходи не очiкується. Фактичнi наслiдки прийняття стандарту на 1 сiчня 2019 року можуть змiнитися, оскiльки нова облiкова </w:t>
      </w:r>
      <w:r>
        <w:rPr>
          <w:rFonts w:ascii="Times New Roman CYR" w:hAnsi="Times New Roman CYR" w:cs="Times New Roman CYR"/>
          <w:sz w:val="24"/>
          <w:szCs w:val="24"/>
        </w:rPr>
        <w:lastRenderedPageBreak/>
        <w:t>полiтика може змiнюватися до подання Компанiєю своїєї першої фiнансової звiтностi, яка включає дату первiсного застос</w:t>
      </w:r>
      <w:r>
        <w:rPr>
          <w:rFonts w:ascii="Times New Roman CYR" w:hAnsi="Times New Roman CYR" w:cs="Times New Roman CYR"/>
          <w:sz w:val="24"/>
          <w:szCs w:val="24"/>
        </w:rPr>
        <w:t>ування."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(б)</w:t>
      </w:r>
      <w:r>
        <w:rPr>
          <w:rFonts w:ascii="Times New Roman CYR" w:hAnsi="Times New Roman CYR" w:cs="Times New Roman CYR"/>
          <w:sz w:val="24"/>
          <w:szCs w:val="24"/>
        </w:rPr>
        <w:tab/>
        <w:t>Iншi стандарти та тлумачення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Новi чи змiненi стандарти та тлумачення, поданi далi, як очiкується, не матимуть значного впливу на фiнансову звiтнiсть Компанiї.</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 IFRIC 23 &lt;Невизначенiс</w:t>
      </w:r>
      <w:r>
        <w:rPr>
          <w:rFonts w:ascii="Times New Roman CYR" w:hAnsi="Times New Roman CYR" w:cs="Times New Roman CYR"/>
          <w:sz w:val="24"/>
          <w:szCs w:val="24"/>
        </w:rPr>
        <w:t xml:space="preserve">ть щодо податкових процедур&gt;.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Функцiї передоплати з негативним вiдшкодуванням (Поправки до МСФЗ 9).</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Довгостроковi частки в асоцiйованих i спiльних пiдприємствах (Поправки до МСБО 28).</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Поправки до Планування, скорочення або врегулювання (Поправки до </w:t>
      </w:r>
      <w:r>
        <w:rPr>
          <w:rFonts w:ascii="Times New Roman CYR" w:hAnsi="Times New Roman CYR" w:cs="Times New Roman CYR"/>
          <w:sz w:val="24"/>
          <w:szCs w:val="24"/>
        </w:rPr>
        <w:t>МСБО 19).</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Рiчнi правки до стандартiв МСФЗ 2015-2017 рр. - рiзнi стандарти.</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Внесення змiн до посилань на концептуальнi основи в стандартах МСФЗ.</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МСФЗ 17 Страховi контракти."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4</w:t>
      </w:r>
      <w:r>
        <w:rPr>
          <w:rFonts w:ascii="Times New Roman CYR" w:hAnsi="Times New Roman CYR" w:cs="Times New Roman CYR"/>
          <w:sz w:val="24"/>
          <w:szCs w:val="24"/>
        </w:rPr>
        <w:tab/>
      </w:r>
      <w:r>
        <w:rPr>
          <w:rFonts w:ascii="Times New Roman CYR" w:hAnsi="Times New Roman CYR" w:cs="Times New Roman CYR"/>
          <w:sz w:val="24"/>
          <w:szCs w:val="24"/>
        </w:rPr>
        <w:tab/>
        <w:t>Прибуток до виплати процентiв, податкiв, зносу та амортизацiї (EBITDA)</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Компанiя визначає EBITDA як ключовий фактор аналiзу результатiв дiяльностi Компанiї власниками та кредиторами. Згiдно з визначенням управлiнського перс</w:t>
      </w:r>
      <w:r>
        <w:rPr>
          <w:rFonts w:ascii="Times New Roman CYR" w:hAnsi="Times New Roman CYR" w:cs="Times New Roman CYR"/>
          <w:sz w:val="24"/>
          <w:szCs w:val="24"/>
        </w:rPr>
        <w:t>оналу, EBITDA представляє собою прибуток до оподаткування, збiльшений на фiнансовi витрати, знос та амортизацiю. EBITDA за роки, що закiнчилися 31 грудня, представлений таким чином:</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(у тисячах гривень)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Примiтка</w:t>
      </w:r>
      <w:r>
        <w:rPr>
          <w:rFonts w:ascii="Times New Roman CYR" w:hAnsi="Times New Roman CYR" w:cs="Times New Roman CYR"/>
          <w:sz w:val="24"/>
          <w:szCs w:val="24"/>
        </w:rPr>
        <w:tab/>
      </w:r>
      <w:r>
        <w:rPr>
          <w:rFonts w:ascii="Times New Roman CYR" w:hAnsi="Times New Roman CYR" w:cs="Times New Roman CYR"/>
          <w:sz w:val="24"/>
          <w:szCs w:val="24"/>
        </w:rPr>
        <w:tab/>
        <w:t>2018</w:t>
      </w:r>
      <w:r>
        <w:rPr>
          <w:rFonts w:ascii="Times New Roman CYR" w:hAnsi="Times New Roman CYR" w:cs="Times New Roman CYR"/>
          <w:sz w:val="24"/>
          <w:szCs w:val="24"/>
        </w:rPr>
        <w:tab/>
      </w:r>
      <w:r>
        <w:rPr>
          <w:rFonts w:ascii="Times New Roman CYR" w:hAnsi="Times New Roman CYR" w:cs="Times New Roman CYR"/>
          <w:sz w:val="24"/>
          <w:szCs w:val="24"/>
        </w:rPr>
        <w:tab/>
        <w:t>2017</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Прибуток до оподаткування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146 830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659 392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Збiльшений на:</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Знос</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5</w:t>
      </w:r>
      <w:r>
        <w:rPr>
          <w:rFonts w:ascii="Times New Roman CYR" w:hAnsi="Times New Roman CYR" w:cs="Times New Roman CYR"/>
          <w:sz w:val="24"/>
          <w:szCs w:val="24"/>
        </w:rPr>
        <w:tab/>
      </w:r>
      <w:r>
        <w:rPr>
          <w:rFonts w:ascii="Times New Roman CYR" w:hAnsi="Times New Roman CYR" w:cs="Times New Roman CYR"/>
          <w:sz w:val="24"/>
          <w:szCs w:val="24"/>
        </w:rPr>
        <w:tab/>
        <w:t xml:space="preserve"> 995 274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267 162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Амортизацiю</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3 552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2 594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Чистi фiнансовi витрати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176 331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289 619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EBITDA</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1 321 987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1 218 </w:t>
      </w:r>
      <w:r>
        <w:rPr>
          <w:rFonts w:ascii="Times New Roman CYR" w:hAnsi="Times New Roman CYR" w:cs="Times New Roman CYR"/>
          <w:sz w:val="24"/>
          <w:szCs w:val="24"/>
        </w:rPr>
        <w:t xml:space="preserve">767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Прибуток до виплати процентiв, податкiв, зносу та амортизацiї не є визначеним показником результативностi згiдно МСФЗ. Показник, визначений Компанiєю може не бути зiставним з подiбними показниками результативностi, визначеними та роз</w:t>
      </w:r>
      <w:r>
        <w:rPr>
          <w:rFonts w:ascii="Times New Roman CYR" w:hAnsi="Times New Roman CYR" w:cs="Times New Roman CYR"/>
          <w:sz w:val="24"/>
          <w:szCs w:val="24"/>
        </w:rPr>
        <w:t>критими iншим суб'єктами господарювання.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5</w:t>
      </w:r>
      <w:r>
        <w:rPr>
          <w:rFonts w:ascii="Times New Roman CYR" w:hAnsi="Times New Roman CYR" w:cs="Times New Roman CYR"/>
          <w:sz w:val="24"/>
          <w:szCs w:val="24"/>
        </w:rPr>
        <w:tab/>
      </w:r>
      <w:r>
        <w:rPr>
          <w:rFonts w:ascii="Times New Roman CYR" w:hAnsi="Times New Roman CYR" w:cs="Times New Roman CYR"/>
          <w:sz w:val="24"/>
          <w:szCs w:val="24"/>
        </w:rPr>
        <w:tab/>
        <w:t>Основнi засоби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Рух основних засобiв за рiк, що закiнчився 31 грудня 2018 р., представлений таким чином:</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тисячах гривень)</w:t>
      </w:r>
      <w:r>
        <w:rPr>
          <w:rFonts w:ascii="Times New Roman CYR" w:hAnsi="Times New Roman CYR" w:cs="Times New Roman CYR"/>
          <w:sz w:val="24"/>
          <w:szCs w:val="24"/>
        </w:rPr>
        <w:t>Земля i будiвлiМашини та обладнанняТранспортнi засобиОфiсне обладнання та меблiНезавершене                                                                                                                                                              будiвниц</w:t>
      </w:r>
      <w:r>
        <w:rPr>
          <w:rFonts w:ascii="Times New Roman CYR" w:hAnsi="Times New Roman CYR" w:cs="Times New Roman CYR"/>
          <w:sz w:val="24"/>
          <w:szCs w:val="24"/>
        </w:rPr>
        <w:t>тво</w:t>
      </w:r>
      <w:r>
        <w:rPr>
          <w:rFonts w:ascii="Times New Roman CYR" w:hAnsi="Times New Roman CYR" w:cs="Times New Roman CYR"/>
          <w:sz w:val="24"/>
          <w:szCs w:val="24"/>
        </w:rPr>
        <w:tab/>
      </w:r>
      <w:r>
        <w:rPr>
          <w:rFonts w:ascii="Times New Roman CYR" w:hAnsi="Times New Roman CYR" w:cs="Times New Roman CYR"/>
          <w:sz w:val="24"/>
          <w:szCs w:val="24"/>
        </w:rPr>
        <w:tab/>
        <w:t>Усього</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Вартiсть або умовна вартiсть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 1 сiчня 2018 р.</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1 151 251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1 810 135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266 769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63 504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1 766 293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5 057 952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Надходження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317 185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6 819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509 </w:t>
      </w:r>
      <w:r>
        <w:rPr>
          <w:rFonts w:ascii="Times New Roman CYR" w:hAnsi="Times New Roman CYR" w:cs="Times New Roman CYR"/>
          <w:sz w:val="24"/>
          <w:szCs w:val="24"/>
        </w:rPr>
        <w:t xml:space="preserve">416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833 421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Передачi</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155 190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1 603 151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318 964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459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(2 077 764)</w:t>
      </w:r>
      <w:r>
        <w:rPr>
          <w:rFonts w:ascii="Times New Roman CYR" w:hAnsi="Times New Roman CYR" w:cs="Times New Roman CYR"/>
          <w:sz w:val="24"/>
          <w:szCs w:val="24"/>
        </w:rPr>
        <w:tab/>
      </w:r>
      <w:r>
        <w:rPr>
          <w:rFonts w:ascii="Times New Roman CYR" w:hAnsi="Times New Roman CYR" w:cs="Times New Roman CYR"/>
          <w:sz w:val="24"/>
          <w:szCs w:val="24"/>
        </w:rPr>
        <w:tab/>
        <w:t xml:space="preserve"> -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Вибуття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(58)</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(7 927)</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(43 971)</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(14)</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(36 191)</w:t>
      </w:r>
      <w:r>
        <w:rPr>
          <w:rFonts w:ascii="Times New Roman CYR" w:hAnsi="Times New Roman CYR" w:cs="Times New Roman CYR"/>
          <w:sz w:val="24"/>
          <w:szCs w:val="24"/>
        </w:rPr>
        <w:tab/>
      </w:r>
      <w:r>
        <w:rPr>
          <w:rFonts w:ascii="Times New Roman CYR" w:hAnsi="Times New Roman CYR" w:cs="Times New Roman CYR"/>
          <w:sz w:val="24"/>
          <w:szCs w:val="24"/>
        </w:rPr>
        <w:tab/>
        <w:t xml:space="preserve"> (88 161)</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 31 грудня 2018 р.</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1 623 569 </w:t>
      </w:r>
      <w:r>
        <w:rPr>
          <w:rFonts w:ascii="Times New Roman CYR" w:hAnsi="Times New Roman CYR" w:cs="Times New Roman CYR"/>
          <w:sz w:val="24"/>
          <w:szCs w:val="24"/>
        </w:rPr>
        <w:tab/>
        <w:t>0</w:t>
      </w:r>
      <w:r>
        <w:rPr>
          <w:rFonts w:ascii="Times New Roman CYR" w:hAnsi="Times New Roman CYR" w:cs="Times New Roman CYR"/>
          <w:sz w:val="24"/>
          <w:szCs w:val="24"/>
        </w:rPr>
        <w:tab/>
        <w:t xml:space="preserve"> 3 405 358 </w:t>
      </w:r>
      <w:r>
        <w:rPr>
          <w:rFonts w:ascii="Times New Roman CYR" w:hAnsi="Times New Roman CYR" w:cs="Times New Roman CYR"/>
          <w:sz w:val="24"/>
          <w:szCs w:val="24"/>
        </w:rPr>
        <w:tab/>
        <w:t>0</w:t>
      </w:r>
      <w:r>
        <w:rPr>
          <w:rFonts w:ascii="Times New Roman CYR" w:hAnsi="Times New Roman CYR" w:cs="Times New Roman CYR"/>
          <w:sz w:val="24"/>
          <w:szCs w:val="24"/>
        </w:rPr>
        <w:tab/>
        <w:t xml:space="preserve"> 541 763 </w:t>
      </w:r>
      <w:r>
        <w:rPr>
          <w:rFonts w:ascii="Times New Roman CYR" w:hAnsi="Times New Roman CYR" w:cs="Times New Roman CYR"/>
          <w:sz w:val="24"/>
          <w:szCs w:val="24"/>
        </w:rPr>
        <w:tab/>
        <w:t>0</w:t>
      </w:r>
      <w:r>
        <w:rPr>
          <w:rFonts w:ascii="Times New Roman CYR" w:hAnsi="Times New Roman CYR" w:cs="Times New Roman CYR"/>
          <w:sz w:val="24"/>
          <w:szCs w:val="24"/>
        </w:rPr>
        <w:tab/>
        <w:t xml:space="preserve"> 70 768 </w:t>
      </w:r>
      <w:r>
        <w:rPr>
          <w:rFonts w:ascii="Times New Roman CYR" w:hAnsi="Times New Roman CYR" w:cs="Times New Roman CYR"/>
          <w:sz w:val="24"/>
          <w:szCs w:val="24"/>
        </w:rPr>
        <w:tab/>
        <w:t>0</w:t>
      </w:r>
      <w:r>
        <w:rPr>
          <w:rFonts w:ascii="Times New Roman CYR" w:hAnsi="Times New Roman CYR" w:cs="Times New Roman CYR"/>
          <w:sz w:val="24"/>
          <w:szCs w:val="24"/>
        </w:rPr>
        <w:tab/>
        <w:t xml:space="preserve"> 161 754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5 803 212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Накопичений знос</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 1 сiчня 2018 р.</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(170 618)</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(673 453)</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(70 099)</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(27 758)</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(9</w:t>
      </w:r>
      <w:r>
        <w:rPr>
          <w:rFonts w:ascii="Times New Roman CYR" w:hAnsi="Times New Roman CYR" w:cs="Times New Roman CYR"/>
          <w:sz w:val="24"/>
          <w:szCs w:val="24"/>
        </w:rPr>
        <w:t>41 929)</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Нарахований знос</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(74 194)</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(856 099)</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(42 856)</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(22 125)</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(995 274)</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Вибуття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30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816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3 264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6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4 116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 31 грудня 2018 р.</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(244 782)</w:t>
      </w:r>
      <w:r>
        <w:rPr>
          <w:rFonts w:ascii="Times New Roman CYR" w:hAnsi="Times New Roman CYR" w:cs="Times New Roman CYR"/>
          <w:sz w:val="24"/>
          <w:szCs w:val="24"/>
        </w:rPr>
        <w:tab/>
        <w:t>0</w:t>
      </w:r>
      <w:r>
        <w:rPr>
          <w:rFonts w:ascii="Times New Roman CYR" w:hAnsi="Times New Roman CYR" w:cs="Times New Roman CYR"/>
          <w:sz w:val="24"/>
          <w:szCs w:val="24"/>
        </w:rPr>
        <w:tab/>
        <w:t xml:space="preserve"> (1 528 736)</w:t>
      </w:r>
      <w:r>
        <w:rPr>
          <w:rFonts w:ascii="Times New Roman CYR" w:hAnsi="Times New Roman CYR" w:cs="Times New Roman CYR"/>
          <w:sz w:val="24"/>
          <w:szCs w:val="24"/>
        </w:rPr>
        <w:tab/>
        <w:t>0</w:t>
      </w:r>
      <w:r>
        <w:rPr>
          <w:rFonts w:ascii="Times New Roman CYR" w:hAnsi="Times New Roman CYR" w:cs="Times New Roman CYR"/>
          <w:sz w:val="24"/>
          <w:szCs w:val="24"/>
        </w:rPr>
        <w:tab/>
        <w:t xml:space="preserve"> (109 692)</w:t>
      </w:r>
      <w:r>
        <w:rPr>
          <w:rFonts w:ascii="Times New Roman CYR" w:hAnsi="Times New Roman CYR" w:cs="Times New Roman CYR"/>
          <w:sz w:val="24"/>
          <w:szCs w:val="24"/>
        </w:rPr>
        <w:tab/>
        <w:t>0</w:t>
      </w:r>
      <w:r>
        <w:rPr>
          <w:rFonts w:ascii="Times New Roman CYR" w:hAnsi="Times New Roman CYR" w:cs="Times New Roman CYR"/>
          <w:sz w:val="24"/>
          <w:szCs w:val="24"/>
        </w:rPr>
        <w:tab/>
        <w:t xml:space="preserve"> (49 877)</w:t>
      </w:r>
      <w:r>
        <w:rPr>
          <w:rFonts w:ascii="Times New Roman CYR" w:hAnsi="Times New Roman CYR" w:cs="Times New Roman CYR"/>
          <w:sz w:val="24"/>
          <w:szCs w:val="24"/>
        </w:rPr>
        <w:tab/>
      </w:r>
      <w:r>
        <w:rPr>
          <w:rFonts w:ascii="Times New Roman CYR" w:hAnsi="Times New Roman CYR" w:cs="Times New Roman CYR"/>
          <w:sz w:val="24"/>
          <w:szCs w:val="24"/>
        </w:rPr>
        <w:t>0</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(1 933 087)</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Чиста балансова вартiсть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 31 грудня 2018 р.</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1 378 786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1 876 622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432 071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20 891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161 754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3 870 124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Рух основних засобiв за рiк, що закiнчився 31 грудня 2017 р., представле</w:t>
      </w:r>
      <w:r>
        <w:rPr>
          <w:rFonts w:ascii="Times New Roman CYR" w:hAnsi="Times New Roman CYR" w:cs="Times New Roman CYR"/>
          <w:sz w:val="24"/>
          <w:szCs w:val="24"/>
        </w:rPr>
        <w:t>ний таким чином:</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тисячах гривень)Земля i будiвлi</w:t>
      </w:r>
      <w:r>
        <w:rPr>
          <w:rFonts w:ascii="Times New Roman CYR" w:hAnsi="Times New Roman CYR" w:cs="Times New Roman CYR"/>
          <w:sz w:val="24"/>
          <w:szCs w:val="24"/>
        </w:rPr>
        <w:tab/>
        <w:t>Машини та обладнання</w:t>
      </w:r>
      <w:r>
        <w:rPr>
          <w:rFonts w:ascii="Times New Roman CYR" w:hAnsi="Times New Roman CYR" w:cs="Times New Roman CYR"/>
          <w:sz w:val="24"/>
          <w:szCs w:val="24"/>
        </w:rPr>
        <w:tab/>
      </w:r>
      <w:r>
        <w:rPr>
          <w:rFonts w:ascii="Times New Roman CYR" w:hAnsi="Times New Roman CYR" w:cs="Times New Roman CYR"/>
          <w:sz w:val="24"/>
          <w:szCs w:val="24"/>
        </w:rPr>
        <w:tab/>
        <w:t>Транспортнi засоби</w:t>
      </w:r>
      <w:r>
        <w:rPr>
          <w:rFonts w:ascii="Times New Roman CYR" w:hAnsi="Times New Roman CYR" w:cs="Times New Roman CYR"/>
          <w:sz w:val="24"/>
          <w:szCs w:val="24"/>
        </w:rPr>
        <w:tab/>
      </w:r>
      <w:r>
        <w:rPr>
          <w:rFonts w:ascii="Times New Roman CYR" w:hAnsi="Times New Roman CYR" w:cs="Times New Roman CYR"/>
          <w:sz w:val="24"/>
          <w:szCs w:val="24"/>
        </w:rPr>
        <w:tab/>
        <w:t>Офiсне обладнання та меблi</w:t>
      </w:r>
      <w:r>
        <w:rPr>
          <w:rFonts w:ascii="Times New Roman CYR" w:hAnsi="Times New Roman CYR" w:cs="Times New Roman CYR"/>
          <w:sz w:val="24"/>
          <w:szCs w:val="24"/>
        </w:rPr>
        <w:tab/>
      </w:r>
      <w:r>
        <w:rPr>
          <w:rFonts w:ascii="Times New Roman CYR" w:hAnsi="Times New Roman CYR" w:cs="Times New Roman CYR"/>
          <w:sz w:val="24"/>
          <w:szCs w:val="24"/>
        </w:rPr>
        <w:tab/>
        <w:t>Незавершене будiвництво</w:t>
      </w:r>
      <w:r>
        <w:rPr>
          <w:rFonts w:ascii="Times New Roman CYR" w:hAnsi="Times New Roman CYR" w:cs="Times New Roman CYR"/>
          <w:sz w:val="24"/>
          <w:szCs w:val="24"/>
        </w:rPr>
        <w:tab/>
      </w:r>
      <w:r>
        <w:rPr>
          <w:rFonts w:ascii="Times New Roman CYR" w:hAnsi="Times New Roman CYR" w:cs="Times New Roman CYR"/>
          <w:sz w:val="24"/>
          <w:szCs w:val="24"/>
        </w:rPr>
        <w:tab/>
        <w:t>Усього</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ab/>
      </w:r>
      <w:r>
        <w:rPr>
          <w:rFonts w:ascii="Times New Roman CYR" w:hAnsi="Times New Roman CYR" w:cs="Times New Roman CYR"/>
          <w:sz w:val="24"/>
          <w:szCs w:val="24"/>
        </w:rPr>
        <w:tab/>
        <w:t>Вартiсть або умовна вартiсть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 1 сiчня 20</w:t>
      </w:r>
      <w:r>
        <w:rPr>
          <w:rFonts w:ascii="Times New Roman CYR" w:hAnsi="Times New Roman CYR" w:cs="Times New Roman CYR"/>
          <w:sz w:val="24"/>
          <w:szCs w:val="24"/>
        </w:rPr>
        <w:t>17 р.</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862 729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1 440 785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180 197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57 927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421 029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2 962 667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Надходження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86 667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5 673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2 022 941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2 115 281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Передачi</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291 112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371 905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 xml:space="preserve">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(663 017)</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Вибуття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(2 590)</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(2 555)</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(95)</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(97)</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(14 660)</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(19 996)</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 31 грудня 2017 р.</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1 151 251 </w:t>
      </w:r>
      <w:r>
        <w:rPr>
          <w:rFonts w:ascii="Times New Roman CYR" w:hAnsi="Times New Roman CYR" w:cs="Times New Roman CYR"/>
          <w:sz w:val="24"/>
          <w:szCs w:val="24"/>
        </w:rPr>
        <w:tab/>
        <w:t>0</w:t>
      </w:r>
      <w:r>
        <w:rPr>
          <w:rFonts w:ascii="Times New Roman CYR" w:hAnsi="Times New Roman CYR" w:cs="Times New Roman CYR"/>
          <w:sz w:val="24"/>
          <w:szCs w:val="24"/>
        </w:rPr>
        <w:tab/>
        <w:t xml:space="preserve"> 1 810 135 </w:t>
      </w:r>
      <w:r>
        <w:rPr>
          <w:rFonts w:ascii="Times New Roman CYR" w:hAnsi="Times New Roman CYR" w:cs="Times New Roman CYR"/>
          <w:sz w:val="24"/>
          <w:szCs w:val="24"/>
        </w:rPr>
        <w:tab/>
        <w:t>0</w:t>
      </w:r>
      <w:r>
        <w:rPr>
          <w:rFonts w:ascii="Times New Roman CYR" w:hAnsi="Times New Roman CYR" w:cs="Times New Roman CYR"/>
          <w:sz w:val="24"/>
          <w:szCs w:val="24"/>
        </w:rPr>
        <w:tab/>
        <w:t xml:space="preserve"> 266 769 </w:t>
      </w:r>
      <w:r>
        <w:rPr>
          <w:rFonts w:ascii="Times New Roman CYR" w:hAnsi="Times New Roman CYR" w:cs="Times New Roman CYR"/>
          <w:sz w:val="24"/>
          <w:szCs w:val="24"/>
        </w:rPr>
        <w:tab/>
        <w:t>0</w:t>
      </w:r>
      <w:r>
        <w:rPr>
          <w:rFonts w:ascii="Times New Roman CYR" w:hAnsi="Times New Roman CYR" w:cs="Times New Roman CYR"/>
          <w:sz w:val="24"/>
          <w:szCs w:val="24"/>
        </w:rPr>
        <w:tab/>
        <w:t xml:space="preserve"> 63 504 </w:t>
      </w:r>
      <w:r>
        <w:rPr>
          <w:rFonts w:ascii="Times New Roman CYR" w:hAnsi="Times New Roman CYR" w:cs="Times New Roman CYR"/>
          <w:sz w:val="24"/>
          <w:szCs w:val="24"/>
        </w:rPr>
        <w:tab/>
        <w:t>0</w:t>
      </w:r>
      <w:r>
        <w:rPr>
          <w:rFonts w:ascii="Times New Roman CYR" w:hAnsi="Times New Roman CYR" w:cs="Times New Roman CYR"/>
          <w:sz w:val="24"/>
          <w:szCs w:val="24"/>
        </w:rPr>
        <w:tab/>
        <w:t xml:space="preserve"> 1 766 293 </w:t>
      </w:r>
      <w:r>
        <w:rPr>
          <w:rFonts w:ascii="Times New Roman CYR" w:hAnsi="Times New Roman CYR" w:cs="Times New Roman CYR"/>
          <w:sz w:val="24"/>
          <w:szCs w:val="24"/>
        </w:rPr>
        <w:tab/>
        <w:t>0</w:t>
      </w:r>
      <w:r>
        <w:rPr>
          <w:rFonts w:ascii="Times New Roman CYR" w:hAnsi="Times New Roman CYR" w:cs="Times New Roman CYR"/>
          <w:sz w:val="24"/>
          <w:szCs w:val="24"/>
        </w:rPr>
        <w:tab/>
        <w:t xml:space="preserve"> 5 057 952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Накопичений знос</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 1 сiчня 2017 р.</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(126 482)</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(484 799)</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(50 236)</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(17 314)</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(678 831)</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Нарахований знос</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(45 938)</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(190 791)</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(19 958)</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(10 475)</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(267 162)</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Вибуття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1 802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2 137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95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32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4 064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 31 грудня 2017 р.</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(170 618)</w:t>
      </w:r>
      <w:r>
        <w:rPr>
          <w:rFonts w:ascii="Times New Roman CYR" w:hAnsi="Times New Roman CYR" w:cs="Times New Roman CYR"/>
          <w:sz w:val="24"/>
          <w:szCs w:val="24"/>
        </w:rPr>
        <w:tab/>
        <w:t>0</w:t>
      </w:r>
      <w:r>
        <w:rPr>
          <w:rFonts w:ascii="Times New Roman CYR" w:hAnsi="Times New Roman CYR" w:cs="Times New Roman CYR"/>
          <w:sz w:val="24"/>
          <w:szCs w:val="24"/>
        </w:rPr>
        <w:tab/>
        <w:t xml:space="preserve"> (673 453)</w:t>
      </w:r>
      <w:r>
        <w:rPr>
          <w:rFonts w:ascii="Times New Roman CYR" w:hAnsi="Times New Roman CYR" w:cs="Times New Roman CYR"/>
          <w:sz w:val="24"/>
          <w:szCs w:val="24"/>
        </w:rPr>
        <w:tab/>
        <w:t>0</w:t>
      </w:r>
      <w:r>
        <w:rPr>
          <w:rFonts w:ascii="Times New Roman CYR" w:hAnsi="Times New Roman CYR" w:cs="Times New Roman CYR"/>
          <w:sz w:val="24"/>
          <w:szCs w:val="24"/>
        </w:rPr>
        <w:tab/>
        <w:t xml:space="preserve"> (70 099)</w:t>
      </w:r>
      <w:r>
        <w:rPr>
          <w:rFonts w:ascii="Times New Roman CYR" w:hAnsi="Times New Roman CYR" w:cs="Times New Roman CYR"/>
          <w:sz w:val="24"/>
          <w:szCs w:val="24"/>
        </w:rPr>
        <w:tab/>
        <w:t>0</w:t>
      </w:r>
      <w:r>
        <w:rPr>
          <w:rFonts w:ascii="Times New Roman CYR" w:hAnsi="Times New Roman CYR" w:cs="Times New Roman CYR"/>
          <w:sz w:val="24"/>
          <w:szCs w:val="24"/>
        </w:rPr>
        <w:tab/>
        <w:t xml:space="preserve"> (27 757)</w:t>
      </w:r>
      <w:r>
        <w:rPr>
          <w:rFonts w:ascii="Times New Roman CYR" w:hAnsi="Times New Roman CYR" w:cs="Times New Roman CYR"/>
          <w:sz w:val="24"/>
          <w:szCs w:val="24"/>
        </w:rPr>
        <w:tab/>
        <w:t>0</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0</w:t>
      </w:r>
      <w:r>
        <w:rPr>
          <w:rFonts w:ascii="Times New Roman CYR" w:hAnsi="Times New Roman CYR" w:cs="Times New Roman CYR"/>
          <w:sz w:val="24"/>
          <w:szCs w:val="24"/>
        </w:rPr>
        <w:tab/>
        <w:t xml:space="preserve"> (941 929)</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Чиста балансова вартiсть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 31 грудня 2017 р.</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980 634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1 136 </w:t>
      </w:r>
      <w:r>
        <w:rPr>
          <w:rFonts w:ascii="Times New Roman CYR" w:hAnsi="Times New Roman CYR" w:cs="Times New Roman CYR"/>
          <w:sz w:val="24"/>
          <w:szCs w:val="24"/>
        </w:rPr>
        <w:t xml:space="preserve">681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196 670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35 745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1 766 293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4 116 023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У 2018 р. знос та амортизацiя, визнанi у складi прибутку або збитку, були наступними: 972,933 тисяч гривень було визнано у складi собiвартостi реалiзованої продукцiї,</w:t>
      </w:r>
      <w:r>
        <w:rPr>
          <w:rFonts w:ascii="Times New Roman CYR" w:hAnsi="Times New Roman CYR" w:cs="Times New Roman CYR"/>
          <w:sz w:val="24"/>
          <w:szCs w:val="24"/>
        </w:rPr>
        <w:t xml:space="preserve"> 6,430 тисяч гривень -  у складi витрат на реалiзацiю та доставку та 1,174 тисяч гривень - у складi адмiнiстративних витрат, 14,737 тисячi гривень - у складi iнших витрат (2017: 254,670 тисяч гривень, 1,711 тисяч гривень, 3,958 тисяч гривень та 6,823 тисяч</w:t>
      </w:r>
      <w:r>
        <w:rPr>
          <w:rFonts w:ascii="Times New Roman CYR" w:hAnsi="Times New Roman CYR" w:cs="Times New Roman CYR"/>
          <w:sz w:val="24"/>
          <w:szCs w:val="24"/>
        </w:rPr>
        <w:t xml:space="preserve"> гривень вiдповiдно).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(а)</w:t>
      </w:r>
      <w:r>
        <w:rPr>
          <w:rFonts w:ascii="Times New Roman CYR" w:hAnsi="Times New Roman CYR" w:cs="Times New Roman CYR"/>
          <w:sz w:val="24"/>
          <w:szCs w:val="24"/>
        </w:rPr>
        <w:tab/>
        <w:t>Забезпечення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 xml:space="preserve">На 31 грудня 2018 р. основнi засоби балансовою вартiстю 2,825,191 тисяч гривень (31 грудня 2017 р.: 1,464,705 тисяч гривень) є заставою по кредитах i позиках </w:t>
      </w:r>
      <w:r>
        <w:rPr>
          <w:rFonts w:ascii="Times New Roman CYR" w:hAnsi="Times New Roman CYR" w:cs="Times New Roman CYR"/>
          <w:sz w:val="24"/>
          <w:szCs w:val="24"/>
        </w:rPr>
        <w:t>(див. примiтку 11).</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(б)</w:t>
      </w:r>
      <w:r>
        <w:rPr>
          <w:rFonts w:ascii="Times New Roman CYR" w:hAnsi="Times New Roman CYR" w:cs="Times New Roman CYR"/>
          <w:sz w:val="24"/>
          <w:szCs w:val="24"/>
        </w:rPr>
        <w:tab/>
        <w:t>Витрати на позики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"Протягом 2018 р. капiталiзованi витрати на позики, що вiдносяться до придбання i створення основних засобiв, становили 29,671 тисячi гривень (2017 р.: 105,0</w:t>
      </w:r>
      <w:r>
        <w:rPr>
          <w:rFonts w:ascii="Times New Roman CYR" w:hAnsi="Times New Roman CYR" w:cs="Times New Roman CYR"/>
          <w:sz w:val="24"/>
          <w:szCs w:val="24"/>
        </w:rPr>
        <w:t xml:space="preserve">25 тисячi гривень), </w:t>
      </w:r>
      <w:r>
        <w:rPr>
          <w:rFonts w:ascii="Times New Roman CYR" w:hAnsi="Times New Roman CYR" w:cs="Times New Roman CYR"/>
          <w:sz w:val="24"/>
          <w:szCs w:val="24"/>
        </w:rPr>
        <w:lastRenderedPageBreak/>
        <w:t xml:space="preserve">ставка капiталiзацiї дорiвнює 10.36%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(31 грудня 2017 р.: 9.55%)."</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(в)</w:t>
      </w:r>
      <w:r>
        <w:rPr>
          <w:rFonts w:ascii="Times New Roman CYR" w:hAnsi="Times New Roman CYR" w:cs="Times New Roman CYR"/>
          <w:sz w:val="24"/>
          <w:szCs w:val="24"/>
        </w:rPr>
        <w:tab/>
        <w:t>Незавершене будiвництво</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 xml:space="preserve">"Незавершене будiвництво на 31 грудня 2018 року в основному представлене конструкцiєю </w:t>
      </w:r>
      <w:r>
        <w:rPr>
          <w:rFonts w:ascii="Times New Roman CYR" w:hAnsi="Times New Roman CYR" w:cs="Times New Roman CYR"/>
          <w:sz w:val="24"/>
          <w:szCs w:val="24"/>
        </w:rPr>
        <w:t xml:space="preserve">млину домолу для сировини вартiстю 166,654 тисяч гривень з метою збiльшення виробничої потужностi. Млин домолу буде введений в експлуатацiю в 2019 роцi.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Незавершене будiвництво на 31 грудня 2017 року в основному представлене реконструкцiєю технологiчної л</w:t>
      </w:r>
      <w:r>
        <w:rPr>
          <w:rFonts w:ascii="Times New Roman CYR" w:hAnsi="Times New Roman CYR" w:cs="Times New Roman CYR"/>
          <w:sz w:val="24"/>
          <w:szCs w:val="24"/>
        </w:rPr>
        <w:t>iнiї вартiстю 1,529,786 тисяч гривень з метою збiльшення виробничої потужностi. Технологiчна лiнiя була введена в експлуатацiю в першому кварталi 2018 року."</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6</w:t>
      </w:r>
      <w:r>
        <w:rPr>
          <w:rFonts w:ascii="Times New Roman CYR" w:hAnsi="Times New Roman CYR" w:cs="Times New Roman CYR"/>
          <w:sz w:val="24"/>
          <w:szCs w:val="24"/>
        </w:rPr>
        <w:tab/>
      </w:r>
      <w:r>
        <w:rPr>
          <w:rFonts w:ascii="Times New Roman CYR" w:hAnsi="Times New Roman CYR" w:cs="Times New Roman CYR"/>
          <w:sz w:val="24"/>
          <w:szCs w:val="24"/>
        </w:rPr>
        <w:tab/>
        <w:t>Запаси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(у тисячах гривень)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"31 грудня</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2</w:t>
      </w:r>
      <w:r>
        <w:rPr>
          <w:rFonts w:ascii="Times New Roman CYR" w:hAnsi="Times New Roman CYR" w:cs="Times New Roman CYR"/>
          <w:sz w:val="24"/>
          <w:szCs w:val="24"/>
        </w:rPr>
        <w:t>018 р."</w:t>
      </w:r>
      <w:r>
        <w:rPr>
          <w:rFonts w:ascii="Times New Roman CYR" w:hAnsi="Times New Roman CYR" w:cs="Times New Roman CYR"/>
          <w:sz w:val="24"/>
          <w:szCs w:val="24"/>
        </w:rPr>
        <w:tab/>
      </w:r>
      <w:r>
        <w:rPr>
          <w:rFonts w:ascii="Times New Roman CYR" w:hAnsi="Times New Roman CYR" w:cs="Times New Roman CYR"/>
          <w:sz w:val="24"/>
          <w:szCs w:val="24"/>
        </w:rPr>
        <w:tab/>
        <w:t>"31 грудня</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2017 р."</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Сировина</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177 575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167 660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Паливо</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175 036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157 049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Запаснi частини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204 577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101 083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Напiвфабрикати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14 781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66 333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Готова продукцiя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84 425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48 009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Незавершене виробництво</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359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295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Товари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753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105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Iнше</w:t>
      </w:r>
      <w:r>
        <w:rPr>
          <w:rFonts w:ascii="Times New Roman CYR" w:hAnsi="Times New Roman CYR" w:cs="Times New Roman CYR"/>
          <w:sz w:val="24"/>
          <w:szCs w:val="24"/>
        </w:rPr>
        <w:tab/>
      </w:r>
      <w:r>
        <w:rPr>
          <w:rFonts w:ascii="Times New Roman CYR" w:hAnsi="Times New Roman CYR" w:cs="Times New Roman CYR"/>
          <w:sz w:val="24"/>
          <w:szCs w:val="24"/>
        </w:rPr>
        <w:tab/>
        <w:t xml:space="preserve">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1 103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511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658 609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541 045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У 2018 роцi запаси вартiстю 3,550,648 тисяч гривень були визнанi у прибутку та збитк</w:t>
      </w:r>
      <w:r>
        <w:rPr>
          <w:rFonts w:ascii="Times New Roman CYR" w:hAnsi="Times New Roman CYR" w:cs="Times New Roman CYR"/>
          <w:sz w:val="24"/>
          <w:szCs w:val="24"/>
        </w:rPr>
        <w:t>у та були представленi у складi статтi "Собiвартiсть реалiзованої продукцiї" (2017: 1,996,486 тисяч гривень).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7</w:t>
      </w:r>
      <w:r>
        <w:rPr>
          <w:rFonts w:ascii="Times New Roman CYR" w:hAnsi="Times New Roman CYR" w:cs="Times New Roman CYR"/>
          <w:sz w:val="24"/>
          <w:szCs w:val="24"/>
        </w:rPr>
        <w:tab/>
      </w:r>
      <w:r>
        <w:rPr>
          <w:rFonts w:ascii="Times New Roman CYR" w:hAnsi="Times New Roman CYR" w:cs="Times New Roman CYR"/>
          <w:sz w:val="24"/>
          <w:szCs w:val="24"/>
        </w:rPr>
        <w:tab/>
        <w:t>Торгова та iнша дебiторська заборгованiсть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lastRenderedPageBreak/>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(у тисячах гривень)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"31 грудня</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2018 р."</w:t>
      </w:r>
      <w:r>
        <w:rPr>
          <w:rFonts w:ascii="Times New Roman CYR" w:hAnsi="Times New Roman CYR" w:cs="Times New Roman CYR"/>
          <w:sz w:val="24"/>
          <w:szCs w:val="24"/>
        </w:rPr>
        <w:tab/>
      </w:r>
      <w:r>
        <w:rPr>
          <w:rFonts w:ascii="Times New Roman CYR" w:hAnsi="Times New Roman CYR" w:cs="Times New Roman CYR"/>
          <w:sz w:val="24"/>
          <w:szCs w:val="24"/>
        </w:rPr>
        <w:tab/>
        <w:t>"31 грудня</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2017 р."</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Торгова дебiторська заборгованiсть вiтчизняних клiєнтiв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120 268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109 799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r>
        <w:rPr>
          <w:rFonts w:ascii="Times New Roman CYR" w:hAnsi="Times New Roman CYR" w:cs="Times New Roman CYR"/>
          <w:sz w:val="24"/>
          <w:szCs w:val="24"/>
        </w:rPr>
        <w:tab/>
      </w:r>
      <w:r>
        <w:rPr>
          <w:rFonts w:ascii="Times New Roman CYR" w:hAnsi="Times New Roman CYR" w:cs="Times New Roman CYR"/>
          <w:sz w:val="24"/>
          <w:szCs w:val="24"/>
        </w:rPr>
        <w:tab/>
        <w:t xml:space="preserve">Торгова дебiторська заборгованiсть зарубiжних клiєнтiв </w:t>
      </w:r>
      <w:r>
        <w:rPr>
          <w:rFonts w:ascii="Times New Roman CYR" w:hAnsi="Times New Roman CYR" w:cs="Times New Roman CYR"/>
          <w:sz w:val="24"/>
          <w:szCs w:val="24"/>
        </w:rPr>
        <w:tab/>
        <w:t xml:space="preserve"> 43 437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14 340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r>
        <w:rPr>
          <w:rFonts w:ascii="Times New Roman CYR" w:hAnsi="Times New Roman CYR" w:cs="Times New Roman CYR"/>
          <w:sz w:val="24"/>
          <w:szCs w:val="24"/>
        </w:rPr>
        <w:tab/>
      </w:r>
      <w:r>
        <w:rPr>
          <w:rFonts w:ascii="Times New Roman CYR" w:hAnsi="Times New Roman CYR" w:cs="Times New Roman CYR"/>
          <w:sz w:val="24"/>
          <w:szCs w:val="24"/>
        </w:rPr>
        <w:tab/>
        <w:t>Iнша дебiторська заборгованiс</w:t>
      </w:r>
      <w:r>
        <w:rPr>
          <w:rFonts w:ascii="Times New Roman CYR" w:hAnsi="Times New Roman CYR" w:cs="Times New Roman CYR"/>
          <w:sz w:val="24"/>
          <w:szCs w:val="24"/>
        </w:rPr>
        <w:t>ть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58 946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73 042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222 651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197 181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Резерв на покриття збиткiв вiд зменшення корисностi</w:t>
      </w:r>
      <w:r>
        <w:rPr>
          <w:rFonts w:ascii="Times New Roman CYR" w:hAnsi="Times New Roman CYR" w:cs="Times New Roman CYR"/>
          <w:sz w:val="24"/>
          <w:szCs w:val="24"/>
        </w:rPr>
        <w:tab/>
      </w:r>
      <w:r>
        <w:rPr>
          <w:rFonts w:ascii="Times New Roman CYR" w:hAnsi="Times New Roman CYR" w:cs="Times New Roman CYR"/>
          <w:sz w:val="24"/>
          <w:szCs w:val="24"/>
        </w:rPr>
        <w:tab/>
        <w:t xml:space="preserve"> (2 479)</w:t>
      </w:r>
      <w:r>
        <w:rPr>
          <w:rFonts w:ascii="Times New Roman CYR" w:hAnsi="Times New Roman CYR" w:cs="Times New Roman CYR"/>
          <w:sz w:val="24"/>
          <w:szCs w:val="24"/>
        </w:rPr>
        <w:tab/>
      </w:r>
      <w:r>
        <w:rPr>
          <w:rFonts w:ascii="Times New Roman CYR" w:hAnsi="Times New Roman CYR" w:cs="Times New Roman CYR"/>
          <w:sz w:val="24"/>
          <w:szCs w:val="24"/>
        </w:rPr>
        <w:tab/>
        <w:t xml:space="preserve"> (2 237)</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220 172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194 944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8</w:t>
      </w:r>
      <w:r>
        <w:rPr>
          <w:rFonts w:ascii="Times New Roman CYR" w:hAnsi="Times New Roman CYR" w:cs="Times New Roman CYR"/>
          <w:sz w:val="24"/>
          <w:szCs w:val="24"/>
        </w:rPr>
        <w:tab/>
      </w:r>
      <w:r>
        <w:rPr>
          <w:rFonts w:ascii="Times New Roman CYR" w:hAnsi="Times New Roman CYR" w:cs="Times New Roman CYR"/>
          <w:sz w:val="24"/>
          <w:szCs w:val="24"/>
        </w:rPr>
        <w:tab/>
        <w:t>Виплаченi аванси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(у тисячах гривень)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"31 грудня</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2018 р."</w:t>
      </w:r>
      <w:r>
        <w:rPr>
          <w:rFonts w:ascii="Times New Roman CYR" w:hAnsi="Times New Roman CYR" w:cs="Times New Roman CYR"/>
          <w:sz w:val="24"/>
          <w:szCs w:val="24"/>
        </w:rPr>
        <w:tab/>
      </w:r>
      <w:r>
        <w:rPr>
          <w:rFonts w:ascii="Times New Roman CYR" w:hAnsi="Times New Roman CYR" w:cs="Times New Roman CYR"/>
          <w:sz w:val="24"/>
          <w:szCs w:val="24"/>
        </w:rPr>
        <w:tab/>
        <w:t>"31 грудня</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2017 р."</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 xml:space="preserve">Аванси за послуги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24 847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26 370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 xml:space="preserve">Аванси за сировину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15 078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17 744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Iншi</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10 807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1 926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50 732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46 040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9</w:t>
      </w:r>
      <w:r>
        <w:rPr>
          <w:rFonts w:ascii="Times New Roman CYR" w:hAnsi="Times New Roman CYR" w:cs="Times New Roman CYR"/>
          <w:sz w:val="24"/>
          <w:szCs w:val="24"/>
        </w:rPr>
        <w:tab/>
      </w:r>
      <w:r>
        <w:rPr>
          <w:rFonts w:ascii="Times New Roman CYR" w:hAnsi="Times New Roman CYR" w:cs="Times New Roman CYR"/>
          <w:sz w:val="24"/>
          <w:szCs w:val="24"/>
        </w:rPr>
        <w:tab/>
        <w:t xml:space="preserve"> Грошовi кошти та їх еквiваленти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Грошовi кошти та їх еквiваленти на 31 грудня 2014 р. i 2013 р. представленi таким чином:</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(у тисячах гривень)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"31 грудня</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2018 р."</w:t>
      </w:r>
      <w:r>
        <w:rPr>
          <w:rFonts w:ascii="Times New Roman CYR" w:hAnsi="Times New Roman CYR" w:cs="Times New Roman CYR"/>
          <w:sz w:val="24"/>
          <w:szCs w:val="24"/>
        </w:rPr>
        <w:tab/>
      </w:r>
      <w:r>
        <w:rPr>
          <w:rFonts w:ascii="Times New Roman CYR" w:hAnsi="Times New Roman CYR" w:cs="Times New Roman CYR"/>
          <w:sz w:val="24"/>
          <w:szCs w:val="24"/>
        </w:rPr>
        <w:tab/>
        <w:t>"31 грудня</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2017 р."</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r>
        <w:rPr>
          <w:rFonts w:ascii="Times New Roman CYR" w:hAnsi="Times New Roman CYR" w:cs="Times New Roman CYR"/>
          <w:sz w:val="24"/>
          <w:szCs w:val="24"/>
        </w:rPr>
        <w:tab/>
      </w:r>
      <w:r>
        <w:rPr>
          <w:rFonts w:ascii="Times New Roman CYR" w:hAnsi="Times New Roman CYR" w:cs="Times New Roman CYR"/>
          <w:sz w:val="24"/>
          <w:szCs w:val="24"/>
        </w:rPr>
        <w:tab/>
        <w:t xml:space="preserve">Рахунки в </w:t>
      </w:r>
      <w:r>
        <w:rPr>
          <w:rFonts w:ascii="Times New Roman CYR" w:hAnsi="Times New Roman CYR" w:cs="Times New Roman CYR"/>
          <w:sz w:val="24"/>
          <w:szCs w:val="24"/>
        </w:rPr>
        <w:t xml:space="preserve">банках - гривнi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9 360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10 921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r>
        <w:rPr>
          <w:rFonts w:ascii="Times New Roman CYR" w:hAnsi="Times New Roman CYR" w:cs="Times New Roman CYR"/>
          <w:sz w:val="24"/>
          <w:szCs w:val="24"/>
        </w:rPr>
        <w:tab/>
      </w:r>
      <w:r>
        <w:rPr>
          <w:rFonts w:ascii="Times New Roman CYR" w:hAnsi="Times New Roman CYR" w:cs="Times New Roman CYR"/>
          <w:sz w:val="24"/>
          <w:szCs w:val="24"/>
        </w:rPr>
        <w:tab/>
        <w:t xml:space="preserve">Рахунки в банках - iноземнi валюти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28 555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2 668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 xml:space="preserve"> </w:t>
      </w:r>
      <w:r>
        <w:rPr>
          <w:rFonts w:ascii="Times New Roman CYR" w:hAnsi="Times New Roman CYR" w:cs="Times New Roman CYR"/>
          <w:sz w:val="24"/>
          <w:szCs w:val="24"/>
        </w:rPr>
        <w:tab/>
      </w:r>
      <w:r>
        <w:rPr>
          <w:rFonts w:ascii="Times New Roman CYR" w:hAnsi="Times New Roman CYR" w:cs="Times New Roman CYR"/>
          <w:sz w:val="24"/>
          <w:szCs w:val="24"/>
        </w:rPr>
        <w:tab/>
        <w:t>Грошовi кошти в дорозi - гривнi</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50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125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r>
        <w:rPr>
          <w:rFonts w:ascii="Times New Roman CYR" w:hAnsi="Times New Roman CYR" w:cs="Times New Roman CYR"/>
          <w:sz w:val="24"/>
          <w:szCs w:val="24"/>
        </w:rPr>
        <w:tab/>
      </w:r>
      <w:r>
        <w:rPr>
          <w:rFonts w:ascii="Times New Roman CYR" w:hAnsi="Times New Roman CYR" w:cs="Times New Roman CYR"/>
          <w:sz w:val="24"/>
          <w:szCs w:val="24"/>
        </w:rPr>
        <w:tab/>
        <w:t>Грошовi кошти в дорозi - iноземнi валюти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1 994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933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r>
        <w:rPr>
          <w:rFonts w:ascii="Times New Roman CYR" w:hAnsi="Times New Roman CYR" w:cs="Times New Roman CYR"/>
          <w:sz w:val="24"/>
          <w:szCs w:val="24"/>
        </w:rPr>
        <w:tab/>
      </w:r>
      <w:r>
        <w:rPr>
          <w:rFonts w:ascii="Times New Roman CYR" w:hAnsi="Times New Roman CYR" w:cs="Times New Roman CYR"/>
          <w:sz w:val="24"/>
          <w:szCs w:val="24"/>
        </w:rPr>
        <w:tab/>
        <w:t xml:space="preserve">Грошовi кошти в касi </w:t>
      </w:r>
      <w:r>
        <w:rPr>
          <w:rFonts w:ascii="Times New Roman CYR" w:hAnsi="Times New Roman CYR" w:cs="Times New Roman CYR"/>
          <w:sz w:val="24"/>
          <w:szCs w:val="24"/>
        </w:rPr>
        <w:tab/>
        <w:t xml:space="preserve">                 </w:t>
      </w:r>
      <w:r>
        <w:rPr>
          <w:rFonts w:ascii="Times New Roman CYR" w:hAnsi="Times New Roman CYR" w:cs="Times New Roman CYR"/>
          <w:sz w:val="24"/>
          <w:szCs w:val="24"/>
        </w:rPr>
        <w:t xml:space="preserve">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388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829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40 347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15 475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 xml:space="preserve">На 31 грудня 2018 р. i 2017 р. залишки грошових коштiв на банкiвських рахунках не є знецiненими чи простроченими.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Довгостроковий кредитний рейтинг банкiв, в яких розмiщенi рахунки компанiї, визначений агентством Moody's, або еквiвалентний йому рейтинг, показаний у наступнiй таблицi:</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Рейтинг</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"31 грудня</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2018 р."</w:t>
      </w:r>
      <w:r>
        <w:rPr>
          <w:rFonts w:ascii="Times New Roman CYR" w:hAnsi="Times New Roman CYR" w:cs="Times New Roman CYR"/>
          <w:sz w:val="24"/>
          <w:szCs w:val="24"/>
        </w:rPr>
        <w:tab/>
      </w:r>
      <w:r>
        <w:rPr>
          <w:rFonts w:ascii="Times New Roman CYR" w:hAnsi="Times New Roman CYR" w:cs="Times New Roman CYR"/>
          <w:sz w:val="24"/>
          <w:szCs w:val="24"/>
        </w:rPr>
        <w:tab/>
        <w:t>"31 грудня</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2017 р."</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 xml:space="preserve">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C</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37 906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13 983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 xml:space="preserve">Рейтинг вiдсутнiй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2 053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664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Усього</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39 959</w:t>
      </w:r>
      <w:r>
        <w:rPr>
          <w:rFonts w:ascii="Times New Roman CYR" w:hAnsi="Times New Roman CYR" w:cs="Times New Roman CYR"/>
          <w:sz w:val="24"/>
          <w:szCs w:val="24"/>
        </w:rPr>
        <w:tab/>
      </w:r>
      <w:r>
        <w:rPr>
          <w:rFonts w:ascii="Times New Roman CYR" w:hAnsi="Times New Roman CYR" w:cs="Times New Roman CYR"/>
          <w:sz w:val="24"/>
          <w:szCs w:val="24"/>
        </w:rPr>
        <w:tab/>
        <w:t>14 647</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10</w:t>
      </w:r>
      <w:r>
        <w:rPr>
          <w:rFonts w:ascii="Times New Roman CYR" w:hAnsi="Times New Roman CYR" w:cs="Times New Roman CYR"/>
          <w:sz w:val="24"/>
          <w:szCs w:val="24"/>
        </w:rPr>
        <w:tab/>
      </w:r>
      <w:r>
        <w:rPr>
          <w:rFonts w:ascii="Times New Roman CYR" w:hAnsi="Times New Roman CYR" w:cs="Times New Roman CYR"/>
          <w:sz w:val="24"/>
          <w:szCs w:val="24"/>
        </w:rPr>
        <w:tab/>
        <w:t xml:space="preserve">Власний капiтал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(a)</w:t>
      </w:r>
      <w:r>
        <w:rPr>
          <w:rFonts w:ascii="Times New Roman CYR" w:hAnsi="Times New Roman CYR" w:cs="Times New Roman CYR"/>
          <w:sz w:val="24"/>
          <w:szCs w:val="24"/>
        </w:rPr>
        <w:tab/>
        <w:t xml:space="preserve">Акцiонерний капiтал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На 31 грудня 2018 р. i 2017 р. зареєстрований, випущений i оплачений акцiонерний капiтал складається з 1,331,315 простих акцiй. Номiнальна вартiсть 1 акцiї становить 100 гривень.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Усi простi акцiї мають рiвнi права голо</w:t>
      </w:r>
      <w:r>
        <w:rPr>
          <w:rFonts w:ascii="Times New Roman CYR" w:hAnsi="Times New Roman CYR" w:cs="Times New Roman CYR"/>
          <w:sz w:val="24"/>
          <w:szCs w:val="24"/>
        </w:rPr>
        <w:t xml:space="preserve">су, права на отримання дивiдендiв та повернення капiталу.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(б)</w:t>
      </w:r>
      <w:r>
        <w:rPr>
          <w:rFonts w:ascii="Times New Roman CYR" w:hAnsi="Times New Roman CYR" w:cs="Times New Roman CYR"/>
          <w:sz w:val="24"/>
          <w:szCs w:val="24"/>
        </w:rPr>
        <w:tab/>
        <w:t>Резерви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"Згiдно iз законодавством України,  Компанiя може розподiляти прибуток як дивiденди або перераховувати його до резервiв згiд</w:t>
      </w:r>
      <w:r>
        <w:rPr>
          <w:rFonts w:ascii="Times New Roman CYR" w:hAnsi="Times New Roman CYR" w:cs="Times New Roman CYR"/>
          <w:sz w:val="24"/>
          <w:szCs w:val="24"/>
        </w:rPr>
        <w:t>но iз статутом. Подальше використання сум, перерахованих до резервiв, може бути юридично обмеженим; як правило, суми, перерахованi до резервiв, повиннi використовуватися на цiлi, визначенi на момент їх перерахування. Компанiя повинна здiйснювати щорiчнi вн</w:t>
      </w:r>
      <w:r>
        <w:rPr>
          <w:rFonts w:ascii="Times New Roman CYR" w:hAnsi="Times New Roman CYR" w:cs="Times New Roman CYR"/>
          <w:sz w:val="24"/>
          <w:szCs w:val="24"/>
        </w:rPr>
        <w:t xml:space="preserve">ески до резервного фонду в розмiрi не бiльше 5% чистого прибутку за рiк.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 xml:space="preserve">Наступна сума дивiдендiв була проголошена та виплачена Компанiєю за рiк, що закiнчився 31 грудня.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2018</w:t>
      </w:r>
      <w:r>
        <w:rPr>
          <w:rFonts w:ascii="Times New Roman CYR" w:hAnsi="Times New Roman CYR" w:cs="Times New Roman CYR"/>
          <w:sz w:val="24"/>
          <w:szCs w:val="24"/>
        </w:rPr>
        <w:tab/>
      </w:r>
      <w:r>
        <w:rPr>
          <w:rFonts w:ascii="Times New Roman CYR" w:hAnsi="Times New Roman CYR" w:cs="Times New Roman CYR"/>
          <w:sz w:val="24"/>
          <w:szCs w:val="24"/>
        </w:rPr>
        <w:tab/>
        <w:t>20</w:t>
      </w:r>
      <w:r>
        <w:rPr>
          <w:rFonts w:ascii="Times New Roman CYR" w:hAnsi="Times New Roman CYR" w:cs="Times New Roman CYR"/>
          <w:sz w:val="24"/>
          <w:szCs w:val="24"/>
        </w:rPr>
        <w:t>17</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41,32 гривень за одну просту акцiю (2017: 0 гривень)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55 000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Усього</w:t>
      </w:r>
      <w:r>
        <w:rPr>
          <w:rFonts w:ascii="Times New Roman CYR" w:hAnsi="Times New Roman CYR" w:cs="Times New Roman CYR"/>
          <w:sz w:val="24"/>
          <w:szCs w:val="24"/>
        </w:rPr>
        <w:tab/>
      </w:r>
      <w:r>
        <w:rPr>
          <w:rFonts w:ascii="Times New Roman CYR" w:hAnsi="Times New Roman CYR" w:cs="Times New Roman CYR"/>
          <w:sz w:val="24"/>
          <w:szCs w:val="24"/>
        </w:rPr>
        <w:tab/>
        <w:t>55 000</w:t>
      </w:r>
      <w:r>
        <w:rPr>
          <w:rFonts w:ascii="Times New Roman CYR" w:hAnsi="Times New Roman CYR" w:cs="Times New Roman CYR"/>
          <w:sz w:val="24"/>
          <w:szCs w:val="24"/>
        </w:rPr>
        <w:tab/>
      </w:r>
      <w:r>
        <w:rPr>
          <w:rFonts w:ascii="Times New Roman CYR" w:hAnsi="Times New Roman CYR" w:cs="Times New Roman CYR"/>
          <w:sz w:val="24"/>
          <w:szCs w:val="24"/>
        </w:rPr>
        <w:tab/>
        <w:t>-</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(в)</w:t>
      </w:r>
      <w:r>
        <w:rPr>
          <w:rFonts w:ascii="Times New Roman CYR" w:hAnsi="Times New Roman CYR" w:cs="Times New Roman CYR"/>
          <w:sz w:val="24"/>
          <w:szCs w:val="24"/>
        </w:rPr>
        <w:tab/>
        <w:t>Прибуток на акцiю</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Розрахунок чистого та скоригованого чистого прибутку на акцiю на 31 грудня 2018 р. проводився на основi прибутку, що вiдноситься до власникiв простих акцiй, на суму 114,447 тисяч гривень (2017: прибуток на суму 542,665 тисяч гривень), та середньозваженої</w:t>
      </w:r>
      <w:r>
        <w:rPr>
          <w:rFonts w:ascii="Times New Roman CYR" w:hAnsi="Times New Roman CYR" w:cs="Times New Roman CYR"/>
          <w:sz w:val="24"/>
          <w:szCs w:val="24"/>
        </w:rPr>
        <w:t xml:space="preserve"> кiлькостi простих акцiй в обiгу в кiлькостi 1,331,315 акцiй (2017: 1,331,315 акцiй).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11</w:t>
      </w:r>
      <w:r>
        <w:rPr>
          <w:rFonts w:ascii="Times New Roman CYR" w:hAnsi="Times New Roman CYR" w:cs="Times New Roman CYR"/>
          <w:sz w:val="24"/>
          <w:szCs w:val="24"/>
        </w:rPr>
        <w:tab/>
      </w:r>
      <w:r>
        <w:rPr>
          <w:rFonts w:ascii="Times New Roman CYR" w:hAnsi="Times New Roman CYR" w:cs="Times New Roman CYR"/>
          <w:sz w:val="24"/>
          <w:szCs w:val="24"/>
        </w:rPr>
        <w:tab/>
        <w:t>Кредити та позики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У цiй примiтцi представлена iнформацiя про строки та умови кредитiв згiдно з договорами</w:t>
      </w:r>
      <w:r>
        <w:rPr>
          <w:rFonts w:ascii="Times New Roman CYR" w:hAnsi="Times New Roman CYR" w:cs="Times New Roman CYR"/>
          <w:sz w:val="24"/>
          <w:szCs w:val="24"/>
        </w:rPr>
        <w:t>. Бiльш детальна iнформацiя про процентний, валютний та ризик лiквiдностi Компанiї викладена у Примiтцi 23.</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(у тисячах гривень)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lastRenderedPageBreak/>
        <w:tab/>
      </w:r>
      <w:r>
        <w:rPr>
          <w:rFonts w:ascii="Times New Roman CYR" w:hAnsi="Times New Roman CYR" w:cs="Times New Roman CYR"/>
          <w:sz w:val="24"/>
          <w:szCs w:val="24"/>
        </w:rPr>
        <w:tab/>
        <w:t>"31 грудня</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2018 р."</w:t>
      </w:r>
      <w:r>
        <w:rPr>
          <w:rFonts w:ascii="Times New Roman CYR" w:hAnsi="Times New Roman CYR" w:cs="Times New Roman CYR"/>
          <w:sz w:val="24"/>
          <w:szCs w:val="24"/>
        </w:rPr>
        <w:tab/>
      </w:r>
      <w:r>
        <w:rPr>
          <w:rFonts w:ascii="Times New Roman CYR" w:hAnsi="Times New Roman CYR" w:cs="Times New Roman CYR"/>
          <w:sz w:val="24"/>
          <w:szCs w:val="24"/>
        </w:rPr>
        <w:tab/>
        <w:t>"31 грудня</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2017 р."</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 xml:space="preserve">Довгостроковi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 xml:space="preserve">Забезпеченi заставою банкiвськi кредити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1 375 352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192 255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Усього довгострокових</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1 375 352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192 255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Короткостроковi</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 xml:space="preserve">Довгостроковi кредити та позики, вiднесенi до складу поточних зобов'язань у зв'язку з </w:t>
      </w:r>
      <w:r>
        <w:rPr>
          <w:rFonts w:ascii="Times New Roman CYR" w:hAnsi="Times New Roman CYR" w:cs="Times New Roman CYR"/>
          <w:sz w:val="24"/>
          <w:szCs w:val="24"/>
        </w:rPr>
        <w:t>порушенням умов договору</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1 851 150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 xml:space="preserve">Забезпеченi заставою банкiвськi кредити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1 109 420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717 213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Позики вiд пов'язаних сторiн</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49 830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38 569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Усього короткострокових</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1 159 250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2 606 932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Усього</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2 534 602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w:t>
      </w:r>
      <w:r>
        <w:rPr>
          <w:rFonts w:ascii="Times New Roman CYR" w:hAnsi="Times New Roman CYR" w:cs="Times New Roman CYR"/>
          <w:sz w:val="24"/>
          <w:szCs w:val="24"/>
        </w:rPr>
        <w:t xml:space="preserve">2 799 187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Позики вiд пов'язаних сторiн представлена короткостроковою безпроцентною фiнансовою допомогою та короткостроковим кредитом (Примiтка 26 (а)).</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(а)</w:t>
      </w:r>
      <w:r>
        <w:rPr>
          <w:rFonts w:ascii="Times New Roman CYR" w:hAnsi="Times New Roman CYR" w:cs="Times New Roman CYR"/>
          <w:sz w:val="24"/>
          <w:szCs w:val="24"/>
        </w:rPr>
        <w:tab/>
        <w:t>Умови та строки погашення заборгованостi</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На 31 грудня 2018 р. умови та строки погашення кредитiв та позик представленi таким чином:</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(у тисячах гривень)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Валюта</w:t>
      </w:r>
      <w:r>
        <w:rPr>
          <w:rFonts w:ascii="Times New Roman CYR" w:hAnsi="Times New Roman CYR" w:cs="Times New Roman CYR"/>
          <w:sz w:val="24"/>
          <w:szCs w:val="24"/>
        </w:rPr>
        <w:tab/>
      </w:r>
      <w:r>
        <w:rPr>
          <w:rFonts w:ascii="Times New Roman CYR" w:hAnsi="Times New Roman CYR" w:cs="Times New Roman CYR"/>
          <w:sz w:val="24"/>
          <w:szCs w:val="24"/>
        </w:rPr>
        <w:tab/>
        <w:t>Процентна ставка</w:t>
      </w:r>
      <w:r>
        <w:rPr>
          <w:rFonts w:ascii="Times New Roman CYR" w:hAnsi="Times New Roman CYR" w:cs="Times New Roman CYR"/>
          <w:sz w:val="24"/>
          <w:szCs w:val="24"/>
        </w:rPr>
        <w:tab/>
      </w:r>
      <w:r>
        <w:rPr>
          <w:rFonts w:ascii="Times New Roman CYR" w:hAnsi="Times New Roman CYR" w:cs="Times New Roman CYR"/>
          <w:sz w:val="24"/>
          <w:szCs w:val="24"/>
        </w:rPr>
        <w:tab/>
        <w:t>Рiк погашення</w:t>
      </w:r>
      <w:r>
        <w:rPr>
          <w:rFonts w:ascii="Times New Roman CYR" w:hAnsi="Times New Roman CYR" w:cs="Times New Roman CYR"/>
          <w:sz w:val="24"/>
          <w:szCs w:val="24"/>
        </w:rPr>
        <w:tab/>
      </w:r>
      <w:r>
        <w:rPr>
          <w:rFonts w:ascii="Times New Roman CYR" w:hAnsi="Times New Roman CYR" w:cs="Times New Roman CYR"/>
          <w:sz w:val="24"/>
          <w:szCs w:val="24"/>
        </w:rPr>
        <w:tab/>
        <w:t>Балансова вартiсть</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 xml:space="preserve">"Забезпеченi заставою банкiвськi кредити та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фiнансова допомога вiд пов`язаної сторони"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Гривнi</w:t>
      </w:r>
      <w:r>
        <w:rPr>
          <w:rFonts w:ascii="Times New Roman CYR" w:hAnsi="Times New Roman CYR" w:cs="Times New Roman CYR"/>
          <w:sz w:val="24"/>
          <w:szCs w:val="24"/>
        </w:rPr>
        <w:tab/>
      </w:r>
      <w:r>
        <w:rPr>
          <w:rFonts w:ascii="Times New Roman CYR" w:hAnsi="Times New Roman CYR" w:cs="Times New Roman CYR"/>
          <w:sz w:val="24"/>
          <w:szCs w:val="24"/>
        </w:rPr>
        <w:tab/>
        <w:t>16.90% - 20.20%</w:t>
      </w:r>
      <w:r>
        <w:rPr>
          <w:rFonts w:ascii="Times New Roman CYR" w:hAnsi="Times New Roman CYR" w:cs="Times New Roman CYR"/>
          <w:sz w:val="24"/>
          <w:szCs w:val="24"/>
        </w:rPr>
        <w:tab/>
      </w:r>
      <w:r>
        <w:rPr>
          <w:rFonts w:ascii="Times New Roman CYR" w:hAnsi="Times New Roman CYR" w:cs="Times New Roman CYR"/>
          <w:sz w:val="24"/>
          <w:szCs w:val="24"/>
        </w:rPr>
        <w:tab/>
        <w:t>2019 - 2023</w:t>
      </w:r>
      <w:r>
        <w:rPr>
          <w:rFonts w:ascii="Times New Roman CYR" w:hAnsi="Times New Roman CYR" w:cs="Times New Roman CYR"/>
          <w:sz w:val="24"/>
          <w:szCs w:val="24"/>
        </w:rPr>
        <w:tab/>
      </w:r>
      <w:r>
        <w:rPr>
          <w:rFonts w:ascii="Times New Roman CYR" w:hAnsi="Times New Roman CYR" w:cs="Times New Roman CYR"/>
          <w:sz w:val="24"/>
          <w:szCs w:val="24"/>
        </w:rPr>
        <w:tab/>
        <w:t>796 939</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"Забезпеченi заставою банкiвськi кредити та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кредит вiд пов`язаної сторони"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Євро</w:t>
      </w:r>
      <w:r>
        <w:rPr>
          <w:rFonts w:ascii="Times New Roman CYR" w:hAnsi="Times New Roman CYR" w:cs="Times New Roman CYR"/>
          <w:sz w:val="24"/>
          <w:szCs w:val="24"/>
        </w:rPr>
        <w:tab/>
      </w:r>
      <w:r>
        <w:rPr>
          <w:rFonts w:ascii="Times New Roman CYR" w:hAnsi="Times New Roman CYR" w:cs="Times New Roman CYR"/>
          <w:sz w:val="24"/>
          <w:szCs w:val="24"/>
        </w:rPr>
        <w:tab/>
        <w:t xml:space="preserve">6.00% </w:t>
      </w:r>
      <w:r>
        <w:rPr>
          <w:rFonts w:ascii="Times New Roman CYR" w:hAnsi="Times New Roman CYR" w:cs="Times New Roman CYR"/>
          <w:sz w:val="24"/>
          <w:szCs w:val="24"/>
        </w:rPr>
        <w:lastRenderedPageBreak/>
        <w:t>- 6.95%</w:t>
      </w:r>
      <w:r>
        <w:rPr>
          <w:rFonts w:ascii="Times New Roman CYR" w:hAnsi="Times New Roman CYR" w:cs="Times New Roman CYR"/>
          <w:sz w:val="24"/>
          <w:szCs w:val="24"/>
        </w:rPr>
        <w:tab/>
      </w:r>
      <w:r>
        <w:rPr>
          <w:rFonts w:ascii="Times New Roman CYR" w:hAnsi="Times New Roman CYR" w:cs="Times New Roman CYR"/>
          <w:sz w:val="24"/>
          <w:szCs w:val="24"/>
        </w:rPr>
        <w:tab/>
        <w:t>2019 - 2023</w:t>
      </w:r>
      <w:r>
        <w:rPr>
          <w:rFonts w:ascii="Times New Roman CYR" w:hAnsi="Times New Roman CYR" w:cs="Times New Roman CYR"/>
          <w:sz w:val="24"/>
          <w:szCs w:val="24"/>
        </w:rPr>
        <w:tab/>
      </w:r>
      <w:r>
        <w:rPr>
          <w:rFonts w:ascii="Times New Roman CYR" w:hAnsi="Times New Roman CYR" w:cs="Times New Roman CYR"/>
          <w:sz w:val="24"/>
          <w:szCs w:val="24"/>
        </w:rPr>
        <w:tab/>
        <w:t>629 931</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Забезпеченi заставою банкiвськi кредити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Дол. США</w:t>
      </w:r>
      <w:r>
        <w:rPr>
          <w:rFonts w:ascii="Times New Roman CYR" w:hAnsi="Times New Roman CYR" w:cs="Times New Roman CYR"/>
          <w:sz w:val="24"/>
          <w:szCs w:val="24"/>
        </w:rPr>
        <w:tab/>
      </w:r>
      <w:r>
        <w:rPr>
          <w:rFonts w:ascii="Times New Roman CYR" w:hAnsi="Times New Roman CYR" w:cs="Times New Roman CYR"/>
          <w:sz w:val="24"/>
          <w:szCs w:val="24"/>
        </w:rPr>
        <w:tab/>
        <w:t>6.64% - 7.14%</w:t>
      </w:r>
      <w:r>
        <w:rPr>
          <w:rFonts w:ascii="Times New Roman CYR" w:hAnsi="Times New Roman CYR" w:cs="Times New Roman CYR"/>
          <w:sz w:val="24"/>
          <w:szCs w:val="24"/>
        </w:rPr>
        <w:tab/>
      </w:r>
      <w:r>
        <w:rPr>
          <w:rFonts w:ascii="Times New Roman CYR" w:hAnsi="Times New Roman CYR" w:cs="Times New Roman CYR"/>
          <w:sz w:val="24"/>
          <w:szCs w:val="24"/>
        </w:rPr>
        <w:tab/>
        <w:t>2019 - 2023</w:t>
      </w:r>
      <w:r>
        <w:rPr>
          <w:rFonts w:ascii="Times New Roman CYR" w:hAnsi="Times New Roman CYR" w:cs="Times New Roman CYR"/>
          <w:sz w:val="24"/>
          <w:szCs w:val="24"/>
        </w:rPr>
        <w:tab/>
      </w:r>
      <w:r>
        <w:rPr>
          <w:rFonts w:ascii="Times New Roman CYR" w:hAnsi="Times New Roman CYR" w:cs="Times New Roman CYR"/>
          <w:sz w:val="24"/>
          <w:szCs w:val="24"/>
        </w:rPr>
        <w:tab/>
        <w:t>1 107 732</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2 534 602</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На 31 грудня 2017 р. умови та строки погашення кредитiв та позик представленi таким чином:</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(у</w:t>
      </w:r>
      <w:r>
        <w:rPr>
          <w:rFonts w:ascii="Times New Roman CYR" w:hAnsi="Times New Roman CYR" w:cs="Times New Roman CYR"/>
          <w:sz w:val="24"/>
          <w:szCs w:val="24"/>
        </w:rPr>
        <w:t xml:space="preserve"> тисячах гривень)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Валюта</w:t>
      </w:r>
      <w:r>
        <w:rPr>
          <w:rFonts w:ascii="Times New Roman CYR" w:hAnsi="Times New Roman CYR" w:cs="Times New Roman CYR"/>
          <w:sz w:val="24"/>
          <w:szCs w:val="24"/>
        </w:rPr>
        <w:tab/>
      </w:r>
      <w:r>
        <w:rPr>
          <w:rFonts w:ascii="Times New Roman CYR" w:hAnsi="Times New Roman CYR" w:cs="Times New Roman CYR"/>
          <w:sz w:val="24"/>
          <w:szCs w:val="24"/>
        </w:rPr>
        <w:tab/>
        <w:t>Процентна ставка</w:t>
      </w:r>
      <w:r>
        <w:rPr>
          <w:rFonts w:ascii="Times New Roman CYR" w:hAnsi="Times New Roman CYR" w:cs="Times New Roman CYR"/>
          <w:sz w:val="24"/>
          <w:szCs w:val="24"/>
        </w:rPr>
        <w:tab/>
      </w:r>
      <w:r>
        <w:rPr>
          <w:rFonts w:ascii="Times New Roman CYR" w:hAnsi="Times New Roman CYR" w:cs="Times New Roman CYR"/>
          <w:sz w:val="24"/>
          <w:szCs w:val="24"/>
        </w:rPr>
        <w:tab/>
        <w:t>Рiк погашення</w:t>
      </w:r>
      <w:r>
        <w:rPr>
          <w:rFonts w:ascii="Times New Roman CYR" w:hAnsi="Times New Roman CYR" w:cs="Times New Roman CYR"/>
          <w:sz w:val="24"/>
          <w:szCs w:val="24"/>
        </w:rPr>
        <w:tab/>
      </w:r>
      <w:r>
        <w:rPr>
          <w:rFonts w:ascii="Times New Roman CYR" w:hAnsi="Times New Roman CYR" w:cs="Times New Roman CYR"/>
          <w:sz w:val="24"/>
          <w:szCs w:val="24"/>
        </w:rPr>
        <w:tab/>
        <w:t>Балансова вартiсть</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 xml:space="preserve">"Забезпеченi заставою банкiвськi кредити та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фiнансова допомога вiд пов`язаної сторони"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Гривнi</w:t>
      </w:r>
      <w:r>
        <w:rPr>
          <w:rFonts w:ascii="Times New Roman CYR" w:hAnsi="Times New Roman CYR" w:cs="Times New Roman CYR"/>
          <w:sz w:val="24"/>
          <w:szCs w:val="24"/>
        </w:rPr>
        <w:tab/>
      </w:r>
      <w:r>
        <w:rPr>
          <w:rFonts w:ascii="Times New Roman CYR" w:hAnsi="Times New Roman CYR" w:cs="Times New Roman CYR"/>
          <w:sz w:val="24"/>
          <w:szCs w:val="24"/>
        </w:rPr>
        <w:tab/>
        <w:t>15.00% - 20.50%</w:t>
      </w:r>
      <w:r>
        <w:rPr>
          <w:rFonts w:ascii="Times New Roman CYR" w:hAnsi="Times New Roman CYR" w:cs="Times New Roman CYR"/>
          <w:sz w:val="24"/>
          <w:szCs w:val="24"/>
        </w:rPr>
        <w:tab/>
      </w:r>
      <w:r>
        <w:rPr>
          <w:rFonts w:ascii="Times New Roman CYR" w:hAnsi="Times New Roman CYR" w:cs="Times New Roman CYR"/>
          <w:sz w:val="24"/>
          <w:szCs w:val="24"/>
        </w:rPr>
        <w:tab/>
        <w:t>2018 - 2023</w:t>
      </w:r>
      <w:r>
        <w:rPr>
          <w:rFonts w:ascii="Times New Roman CYR" w:hAnsi="Times New Roman CYR" w:cs="Times New Roman CYR"/>
          <w:sz w:val="24"/>
          <w:szCs w:val="24"/>
        </w:rPr>
        <w:tab/>
      </w:r>
      <w:r>
        <w:rPr>
          <w:rFonts w:ascii="Times New Roman CYR" w:hAnsi="Times New Roman CYR" w:cs="Times New Roman CYR"/>
          <w:sz w:val="24"/>
          <w:szCs w:val="24"/>
        </w:rPr>
        <w:tab/>
        <w:t>897 657</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 xml:space="preserve">Забезпеченi </w:t>
      </w:r>
      <w:r>
        <w:rPr>
          <w:rFonts w:ascii="Times New Roman CYR" w:hAnsi="Times New Roman CYR" w:cs="Times New Roman CYR"/>
          <w:sz w:val="24"/>
          <w:szCs w:val="24"/>
        </w:rPr>
        <w:t>заставою банкiвськi кредити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Євро</w:t>
      </w:r>
      <w:r>
        <w:rPr>
          <w:rFonts w:ascii="Times New Roman CYR" w:hAnsi="Times New Roman CYR" w:cs="Times New Roman CYR"/>
          <w:sz w:val="24"/>
          <w:szCs w:val="24"/>
        </w:rPr>
        <w:tab/>
      </w:r>
      <w:r>
        <w:rPr>
          <w:rFonts w:ascii="Times New Roman CYR" w:hAnsi="Times New Roman CYR" w:cs="Times New Roman CYR"/>
          <w:sz w:val="24"/>
          <w:szCs w:val="24"/>
        </w:rPr>
        <w:tab/>
        <w:t>6.00% - 6.95%</w:t>
      </w:r>
      <w:r>
        <w:rPr>
          <w:rFonts w:ascii="Times New Roman CYR" w:hAnsi="Times New Roman CYR" w:cs="Times New Roman CYR"/>
          <w:sz w:val="24"/>
          <w:szCs w:val="24"/>
        </w:rPr>
        <w:tab/>
      </w:r>
      <w:r>
        <w:rPr>
          <w:rFonts w:ascii="Times New Roman CYR" w:hAnsi="Times New Roman CYR" w:cs="Times New Roman CYR"/>
          <w:sz w:val="24"/>
          <w:szCs w:val="24"/>
        </w:rPr>
        <w:tab/>
        <w:t>2018 - 2023</w:t>
      </w:r>
      <w:r>
        <w:rPr>
          <w:rFonts w:ascii="Times New Roman CYR" w:hAnsi="Times New Roman CYR" w:cs="Times New Roman CYR"/>
          <w:sz w:val="24"/>
          <w:szCs w:val="24"/>
        </w:rPr>
        <w:tab/>
      </w:r>
      <w:r>
        <w:rPr>
          <w:rFonts w:ascii="Times New Roman CYR" w:hAnsi="Times New Roman CYR" w:cs="Times New Roman CYR"/>
          <w:sz w:val="24"/>
          <w:szCs w:val="24"/>
        </w:rPr>
        <w:tab/>
        <w:t>719 213</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Забезпеченi заставою банкiвськi кредити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Дол. США</w:t>
      </w:r>
      <w:r>
        <w:rPr>
          <w:rFonts w:ascii="Times New Roman CYR" w:hAnsi="Times New Roman CYR" w:cs="Times New Roman CYR"/>
          <w:sz w:val="24"/>
          <w:szCs w:val="24"/>
        </w:rPr>
        <w:tab/>
      </w:r>
      <w:r>
        <w:rPr>
          <w:rFonts w:ascii="Times New Roman CYR" w:hAnsi="Times New Roman CYR" w:cs="Times New Roman CYR"/>
          <w:sz w:val="24"/>
          <w:szCs w:val="24"/>
        </w:rPr>
        <w:tab/>
        <w:t>6.50% - 7.50%</w:t>
      </w:r>
      <w:r>
        <w:rPr>
          <w:rFonts w:ascii="Times New Roman CYR" w:hAnsi="Times New Roman CYR" w:cs="Times New Roman CYR"/>
          <w:sz w:val="24"/>
          <w:szCs w:val="24"/>
        </w:rPr>
        <w:tab/>
      </w:r>
      <w:r>
        <w:rPr>
          <w:rFonts w:ascii="Times New Roman CYR" w:hAnsi="Times New Roman CYR" w:cs="Times New Roman CYR"/>
          <w:sz w:val="24"/>
          <w:szCs w:val="24"/>
        </w:rPr>
        <w:tab/>
        <w:t>2018 - 2023</w:t>
      </w:r>
      <w:r>
        <w:rPr>
          <w:rFonts w:ascii="Times New Roman CYR" w:hAnsi="Times New Roman CYR" w:cs="Times New Roman CYR"/>
          <w:sz w:val="24"/>
          <w:szCs w:val="24"/>
        </w:rPr>
        <w:tab/>
      </w:r>
      <w:r>
        <w:rPr>
          <w:rFonts w:ascii="Times New Roman CYR" w:hAnsi="Times New Roman CYR" w:cs="Times New Roman CYR"/>
          <w:sz w:val="24"/>
          <w:szCs w:val="24"/>
        </w:rPr>
        <w:tab/>
        <w:t>1 182 317</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2 799 187</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(б)</w:t>
      </w:r>
      <w:r>
        <w:rPr>
          <w:rFonts w:ascii="Times New Roman CYR" w:hAnsi="Times New Roman CYR" w:cs="Times New Roman CYR"/>
          <w:sz w:val="24"/>
          <w:szCs w:val="24"/>
        </w:rPr>
        <w:tab/>
        <w:t>Узгодження руху зобов'язань з грошовим</w:t>
      </w:r>
      <w:r>
        <w:rPr>
          <w:rFonts w:ascii="Times New Roman CYR" w:hAnsi="Times New Roman CYR" w:cs="Times New Roman CYR"/>
          <w:sz w:val="24"/>
          <w:szCs w:val="24"/>
        </w:rPr>
        <w:t>и потоками, що виникають внаслiдок фiнансової дiяльностi</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Зобов`язання</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(у тисячах гривень)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Кредити та позики</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Баланс на 1 сiчня 2018 року</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2 799 187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Змiни в грошових потоках</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Надходження вiд кредитiв та позик</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956 502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Погашення запозичень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(1 157 941)</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Усього змiн в грошових потоках</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(201 438)</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Вплив доходу вiд курсових рiзниць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lastRenderedPageBreak/>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(72 248)</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Iншi змiни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Змiни, пов`язанi з зобов`язаннями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Вiдсотки нарахованi</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273 794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Вiдсотки виплаченi</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(264 693)</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Усього змiн, пов`язаних з зобов`язаннями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9 101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Баланс на 31 грудня 2018 року</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2 534 602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Зобов`язання</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(у тисячах гривень)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Кредити та позики</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 xml:space="preserve">Баланс </w:t>
      </w:r>
      <w:r>
        <w:rPr>
          <w:rFonts w:ascii="Times New Roman CYR" w:hAnsi="Times New Roman CYR" w:cs="Times New Roman CYR"/>
          <w:sz w:val="24"/>
          <w:szCs w:val="24"/>
        </w:rPr>
        <w:t>на 1 сiчня 2017 року</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1 918 348</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0</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Змiни в грошових потоках</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Надходження вiд кредитiв та позик</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1 004 506</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Погашення запозичень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(306 481)</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Розподiл власникам</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Усього змiн в грошових потоках</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698 025</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Вплив втрат вiд курсових рiзниць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173 311</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ab/>
      </w:r>
      <w:r>
        <w:rPr>
          <w:rFonts w:ascii="Times New Roman CYR" w:hAnsi="Times New Roman CYR" w:cs="Times New Roman CYR"/>
          <w:sz w:val="24"/>
          <w:szCs w:val="24"/>
        </w:rPr>
        <w:tab/>
        <w:t>Iншi змiни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0</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Змiни, пов`язанi з зобов`язаннями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0</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Вi</w:t>
      </w:r>
      <w:r>
        <w:rPr>
          <w:rFonts w:ascii="Times New Roman CYR" w:hAnsi="Times New Roman CYR" w:cs="Times New Roman CYR"/>
          <w:sz w:val="24"/>
          <w:szCs w:val="24"/>
        </w:rPr>
        <w:t>дсотки нарахованi</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214 149</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Вiдсотки виплаченi</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(204 646)</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Усього змiн, пов`язаних з зобов`язаннями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9 503</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Баланс на 31 грудня 2018 року</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2 799 187</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12</w:t>
      </w:r>
      <w:r>
        <w:rPr>
          <w:rFonts w:ascii="Times New Roman CYR" w:hAnsi="Times New Roman CYR" w:cs="Times New Roman CYR"/>
          <w:sz w:val="24"/>
          <w:szCs w:val="24"/>
        </w:rPr>
        <w:tab/>
      </w:r>
      <w:r>
        <w:rPr>
          <w:rFonts w:ascii="Times New Roman CYR" w:hAnsi="Times New Roman CYR" w:cs="Times New Roman CYR"/>
          <w:sz w:val="24"/>
          <w:szCs w:val="24"/>
        </w:rPr>
        <w:tab/>
        <w:t xml:space="preserve"> Iншi д</w:t>
      </w:r>
      <w:r>
        <w:rPr>
          <w:rFonts w:ascii="Times New Roman CYR" w:hAnsi="Times New Roman CYR" w:cs="Times New Roman CYR"/>
          <w:sz w:val="24"/>
          <w:szCs w:val="24"/>
        </w:rPr>
        <w:t xml:space="preserve">овгостроковi зобов'язання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(у тисячах гривень)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"31 грудня</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2018 р."</w:t>
      </w:r>
      <w:r>
        <w:rPr>
          <w:rFonts w:ascii="Times New Roman CYR" w:hAnsi="Times New Roman CYR" w:cs="Times New Roman CYR"/>
          <w:sz w:val="24"/>
          <w:szCs w:val="24"/>
        </w:rPr>
        <w:tab/>
      </w:r>
      <w:r>
        <w:rPr>
          <w:rFonts w:ascii="Times New Roman CYR" w:hAnsi="Times New Roman CYR" w:cs="Times New Roman CYR"/>
          <w:sz w:val="24"/>
          <w:szCs w:val="24"/>
        </w:rPr>
        <w:tab/>
        <w:t>"31 грудня</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2017 р."</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 xml:space="preserve">Кредиторська заборгованiсть за машини та обладнання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222 711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183 680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Резерв витрат на вiдновленн</w:t>
      </w:r>
      <w:r>
        <w:rPr>
          <w:rFonts w:ascii="Times New Roman CYR" w:hAnsi="Times New Roman CYR" w:cs="Times New Roman CYR"/>
          <w:sz w:val="24"/>
          <w:szCs w:val="24"/>
        </w:rPr>
        <w:t xml:space="preserve">я територiї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4 351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2 812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Iнше</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3 259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230 321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186 492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13</w:t>
      </w:r>
      <w:r>
        <w:rPr>
          <w:rFonts w:ascii="Times New Roman CYR" w:hAnsi="Times New Roman CYR" w:cs="Times New Roman CYR"/>
          <w:sz w:val="24"/>
          <w:szCs w:val="24"/>
        </w:rPr>
        <w:tab/>
      </w:r>
      <w:r>
        <w:rPr>
          <w:rFonts w:ascii="Times New Roman CYR" w:hAnsi="Times New Roman CYR" w:cs="Times New Roman CYR"/>
          <w:sz w:val="24"/>
          <w:szCs w:val="24"/>
        </w:rPr>
        <w:tab/>
        <w:t>Торгова та iнша кредиторська заборгованiсть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(у тисячах гривень)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"31 грудня</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2018 р."</w:t>
      </w:r>
      <w:r>
        <w:rPr>
          <w:rFonts w:ascii="Times New Roman CYR" w:hAnsi="Times New Roman CYR" w:cs="Times New Roman CYR"/>
          <w:sz w:val="24"/>
          <w:szCs w:val="24"/>
        </w:rPr>
        <w:tab/>
      </w:r>
      <w:r>
        <w:rPr>
          <w:rFonts w:ascii="Times New Roman CYR" w:hAnsi="Times New Roman CYR" w:cs="Times New Roman CYR"/>
          <w:sz w:val="24"/>
          <w:szCs w:val="24"/>
        </w:rPr>
        <w:tab/>
        <w:t>"31 грудня</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 xml:space="preserve"> 2017 р."</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Торгова кредиторська заборгованiсть (вiтчизнянi постачальники)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234 445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153 232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 xml:space="preserve">Короткострокова частина iнших довгострокових зобов'язань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49 478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89 522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Резерв по невикористаних вiдпустк</w:t>
      </w:r>
      <w:r>
        <w:rPr>
          <w:rFonts w:ascii="Times New Roman CYR" w:hAnsi="Times New Roman CYR" w:cs="Times New Roman CYR"/>
          <w:sz w:val="24"/>
          <w:szCs w:val="24"/>
        </w:rPr>
        <w:t xml:space="preserve">ах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78 920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45 625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Торгова кредиторська заборгованiсть (зарубiжнi постачальники)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31 748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31 873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Кредиторська заборгованiсть за основнi засоби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40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8 508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 xml:space="preserve">Заборгованiсть iз заробiтної плати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19 593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23 289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Кредито</w:t>
      </w:r>
      <w:r>
        <w:rPr>
          <w:rFonts w:ascii="Times New Roman CYR" w:hAnsi="Times New Roman CYR" w:cs="Times New Roman CYR"/>
          <w:sz w:val="24"/>
          <w:szCs w:val="24"/>
        </w:rPr>
        <w:t>рська заборгованiсть перед суб'єктами господарювання пiд спiльним контролем</w:t>
      </w:r>
      <w:r>
        <w:rPr>
          <w:rFonts w:ascii="Times New Roman CYR" w:hAnsi="Times New Roman CYR" w:cs="Times New Roman CYR"/>
          <w:sz w:val="24"/>
          <w:szCs w:val="24"/>
        </w:rPr>
        <w:tab/>
      </w:r>
      <w:r>
        <w:rPr>
          <w:rFonts w:ascii="Times New Roman CYR" w:hAnsi="Times New Roman CYR" w:cs="Times New Roman CYR"/>
          <w:sz w:val="24"/>
          <w:szCs w:val="24"/>
        </w:rPr>
        <w:tab/>
        <w:t xml:space="preserve"> 9 140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7 215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Iнше</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2 397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22 029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425 761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381 293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14</w:t>
      </w:r>
      <w:r>
        <w:rPr>
          <w:rFonts w:ascii="Times New Roman CYR" w:hAnsi="Times New Roman CYR" w:cs="Times New Roman CYR"/>
          <w:sz w:val="24"/>
          <w:szCs w:val="24"/>
        </w:rPr>
        <w:tab/>
      </w:r>
      <w:r>
        <w:rPr>
          <w:rFonts w:ascii="Times New Roman CYR" w:hAnsi="Times New Roman CYR" w:cs="Times New Roman CYR"/>
          <w:sz w:val="24"/>
          <w:szCs w:val="24"/>
        </w:rPr>
        <w:tab/>
        <w:t>Iншi податки до вiдшкодування та до сплати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(у тисячах гривень)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"31 грудня</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2018 р."</w:t>
      </w:r>
      <w:r>
        <w:rPr>
          <w:rFonts w:ascii="Times New Roman CYR" w:hAnsi="Times New Roman CYR" w:cs="Times New Roman CYR"/>
          <w:sz w:val="24"/>
          <w:szCs w:val="24"/>
        </w:rPr>
        <w:tab/>
      </w:r>
      <w:r>
        <w:rPr>
          <w:rFonts w:ascii="Times New Roman CYR" w:hAnsi="Times New Roman CYR" w:cs="Times New Roman CYR"/>
          <w:sz w:val="24"/>
          <w:szCs w:val="24"/>
        </w:rPr>
        <w:tab/>
        <w:t>"31 грудня</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2017 р."</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Iншi податки до вiдшкодування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ПДВ до вiдшкодування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21 081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31 230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Iнше</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1 290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22 371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31 230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Iншi податки до сплати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r>
        <w:rPr>
          <w:rFonts w:ascii="Times New Roman CYR" w:hAnsi="Times New Roman CYR" w:cs="Times New Roman CYR"/>
          <w:sz w:val="24"/>
          <w:szCs w:val="24"/>
        </w:rPr>
        <w:tab/>
      </w:r>
      <w:r>
        <w:rPr>
          <w:rFonts w:ascii="Times New Roman CYR" w:hAnsi="Times New Roman CYR" w:cs="Times New Roman CYR"/>
          <w:sz w:val="24"/>
          <w:szCs w:val="24"/>
        </w:rPr>
        <w:tab/>
        <w:t xml:space="preserve">Нарахування на заробiтну плату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8 833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9 690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ПДВ до сплати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7 322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ab/>
      </w:r>
      <w:r>
        <w:rPr>
          <w:rFonts w:ascii="Times New Roman CYR" w:hAnsi="Times New Roman CYR" w:cs="Times New Roman CYR"/>
          <w:sz w:val="24"/>
          <w:szCs w:val="24"/>
        </w:rPr>
        <w:tab/>
        <w:t>Плата за користування надрами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5 542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2 959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Iнше</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2 299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5 180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23 995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17 828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15</w:t>
      </w:r>
      <w:r>
        <w:rPr>
          <w:rFonts w:ascii="Times New Roman CYR" w:hAnsi="Times New Roman CYR" w:cs="Times New Roman CYR"/>
          <w:sz w:val="24"/>
          <w:szCs w:val="24"/>
        </w:rPr>
        <w:tab/>
      </w:r>
      <w:r>
        <w:rPr>
          <w:rFonts w:ascii="Times New Roman CYR" w:hAnsi="Times New Roman CYR" w:cs="Times New Roman CYR"/>
          <w:sz w:val="24"/>
          <w:szCs w:val="24"/>
        </w:rPr>
        <w:tab/>
        <w:t xml:space="preserve"> Доходи вiд основної дiяльностi</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(у тисячах гривень)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2018</w:t>
      </w:r>
      <w:r>
        <w:rPr>
          <w:rFonts w:ascii="Times New Roman CYR" w:hAnsi="Times New Roman CYR" w:cs="Times New Roman CYR"/>
          <w:sz w:val="24"/>
          <w:szCs w:val="24"/>
        </w:rPr>
        <w:tab/>
      </w:r>
      <w:r>
        <w:rPr>
          <w:rFonts w:ascii="Times New Roman CYR" w:hAnsi="Times New Roman CYR" w:cs="Times New Roman CYR"/>
          <w:sz w:val="24"/>
          <w:szCs w:val="24"/>
        </w:rPr>
        <w:tab/>
        <w:t>2017</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r>
        <w:rPr>
          <w:rFonts w:ascii="Times New Roman CYR" w:hAnsi="Times New Roman CYR" w:cs="Times New Roman CYR"/>
          <w:sz w:val="24"/>
          <w:szCs w:val="24"/>
        </w:rPr>
        <w:tab/>
      </w:r>
      <w:r>
        <w:rPr>
          <w:rFonts w:ascii="Times New Roman CYR" w:hAnsi="Times New Roman CYR" w:cs="Times New Roman CYR"/>
          <w:sz w:val="24"/>
          <w:szCs w:val="24"/>
        </w:rPr>
        <w:tab/>
        <w:t>Цемент</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4 084 716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3 029 126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r>
        <w:rPr>
          <w:rFonts w:ascii="Times New Roman CYR" w:hAnsi="Times New Roman CYR" w:cs="Times New Roman CYR"/>
          <w:sz w:val="24"/>
          <w:szCs w:val="24"/>
        </w:rPr>
        <w:tab/>
      </w:r>
      <w:r>
        <w:rPr>
          <w:rFonts w:ascii="Times New Roman CYR" w:hAnsi="Times New Roman CYR" w:cs="Times New Roman CYR"/>
          <w:sz w:val="24"/>
          <w:szCs w:val="24"/>
        </w:rPr>
        <w:tab/>
        <w:t>Шифер</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335 612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309 0</w:t>
      </w:r>
      <w:r>
        <w:rPr>
          <w:rFonts w:ascii="Times New Roman CYR" w:hAnsi="Times New Roman CYR" w:cs="Times New Roman CYR"/>
          <w:sz w:val="24"/>
          <w:szCs w:val="24"/>
        </w:rPr>
        <w:t xml:space="preserve">54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r>
        <w:rPr>
          <w:rFonts w:ascii="Times New Roman CYR" w:hAnsi="Times New Roman CYR" w:cs="Times New Roman CYR"/>
          <w:sz w:val="24"/>
          <w:szCs w:val="24"/>
        </w:rPr>
        <w:tab/>
      </w:r>
      <w:r>
        <w:rPr>
          <w:rFonts w:ascii="Times New Roman CYR" w:hAnsi="Times New Roman CYR" w:cs="Times New Roman CYR"/>
          <w:sz w:val="24"/>
          <w:szCs w:val="24"/>
        </w:rPr>
        <w:tab/>
        <w:t>Щебiнь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70 492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51 598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r>
        <w:rPr>
          <w:rFonts w:ascii="Times New Roman CYR" w:hAnsi="Times New Roman CYR" w:cs="Times New Roman CYR"/>
          <w:sz w:val="24"/>
          <w:szCs w:val="24"/>
        </w:rPr>
        <w:tab/>
      </w:r>
      <w:r>
        <w:rPr>
          <w:rFonts w:ascii="Times New Roman CYR" w:hAnsi="Times New Roman CYR" w:cs="Times New Roman CYR"/>
          <w:sz w:val="24"/>
          <w:szCs w:val="24"/>
        </w:rPr>
        <w:tab/>
        <w:t>Гiпс</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47 227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35 751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r>
        <w:rPr>
          <w:rFonts w:ascii="Times New Roman CYR" w:hAnsi="Times New Roman CYR" w:cs="Times New Roman CYR"/>
          <w:sz w:val="24"/>
          <w:szCs w:val="24"/>
        </w:rPr>
        <w:tab/>
      </w:r>
      <w:r>
        <w:rPr>
          <w:rFonts w:ascii="Times New Roman CYR" w:hAnsi="Times New Roman CYR" w:cs="Times New Roman CYR"/>
          <w:sz w:val="24"/>
          <w:szCs w:val="24"/>
        </w:rPr>
        <w:tab/>
        <w:t>Клiнкер</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42 865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3 725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r>
        <w:rPr>
          <w:rFonts w:ascii="Times New Roman CYR" w:hAnsi="Times New Roman CYR" w:cs="Times New Roman CYR"/>
          <w:sz w:val="24"/>
          <w:szCs w:val="24"/>
        </w:rPr>
        <w:tab/>
      </w:r>
      <w:r>
        <w:rPr>
          <w:rFonts w:ascii="Times New Roman CYR" w:hAnsi="Times New Roman CYR" w:cs="Times New Roman CYR"/>
          <w:sz w:val="24"/>
          <w:szCs w:val="24"/>
        </w:rPr>
        <w:tab/>
        <w:t xml:space="preserve">Бетон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29 423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11 876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r>
        <w:rPr>
          <w:rFonts w:ascii="Times New Roman CYR" w:hAnsi="Times New Roman CYR" w:cs="Times New Roman CYR"/>
          <w:sz w:val="24"/>
          <w:szCs w:val="24"/>
        </w:rPr>
        <w:tab/>
      </w:r>
      <w:r>
        <w:rPr>
          <w:rFonts w:ascii="Times New Roman CYR" w:hAnsi="Times New Roman CYR" w:cs="Times New Roman CYR"/>
          <w:sz w:val="24"/>
          <w:szCs w:val="24"/>
        </w:rPr>
        <w:tab/>
        <w:t xml:space="preserve">Труби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98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119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r>
        <w:rPr>
          <w:rFonts w:ascii="Times New Roman CYR" w:hAnsi="Times New Roman CYR" w:cs="Times New Roman CYR"/>
          <w:sz w:val="24"/>
          <w:szCs w:val="24"/>
        </w:rPr>
        <w:tab/>
      </w:r>
      <w:r>
        <w:rPr>
          <w:rFonts w:ascii="Times New Roman CYR" w:hAnsi="Times New Roman CYR" w:cs="Times New Roman CYR"/>
          <w:sz w:val="24"/>
          <w:szCs w:val="24"/>
        </w:rPr>
        <w:tab/>
        <w:t>Iнше</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42 418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16 717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4 652 852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3 </w:t>
      </w:r>
      <w:r>
        <w:rPr>
          <w:rFonts w:ascii="Times New Roman CYR" w:hAnsi="Times New Roman CYR" w:cs="Times New Roman CYR"/>
          <w:sz w:val="24"/>
          <w:szCs w:val="24"/>
        </w:rPr>
        <w:t xml:space="preserve">457 966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Компанiя займається виробництвом i збутом будiвельних матерiалiв. Дiяльнiсть Компанiї, що пов'язана з iншою продукцiєю, крiм будiвельних матерiалiв, не є значною, а продажам будiвельних матерiалiв та пов'язаної з ними продукцiї п</w:t>
      </w:r>
      <w:r>
        <w:rPr>
          <w:rFonts w:ascii="Times New Roman CYR" w:hAnsi="Times New Roman CYR" w:cs="Times New Roman CYR"/>
          <w:sz w:val="24"/>
          <w:szCs w:val="24"/>
        </w:rPr>
        <w:t>ритаманнi аналогiчнi ризики i вигоди.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 xml:space="preserve">Компанiя не має жодного клiєнта, продажi якому складали б 10% або бiльше вiд доходiв вiд основної дiяльностi за рiк, що закiнчився 31 грудня 2018 р. та 2017 р.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16</w:t>
      </w:r>
      <w:r>
        <w:rPr>
          <w:rFonts w:ascii="Times New Roman CYR" w:hAnsi="Times New Roman CYR" w:cs="Times New Roman CYR"/>
          <w:sz w:val="24"/>
          <w:szCs w:val="24"/>
        </w:rPr>
        <w:tab/>
      </w:r>
      <w:r>
        <w:rPr>
          <w:rFonts w:ascii="Times New Roman CYR" w:hAnsi="Times New Roman CYR" w:cs="Times New Roman CYR"/>
          <w:sz w:val="24"/>
          <w:szCs w:val="24"/>
        </w:rPr>
        <w:tab/>
        <w:t>Витрати н</w:t>
      </w:r>
      <w:r>
        <w:rPr>
          <w:rFonts w:ascii="Times New Roman CYR" w:hAnsi="Times New Roman CYR" w:cs="Times New Roman CYR"/>
          <w:sz w:val="24"/>
          <w:szCs w:val="24"/>
        </w:rPr>
        <w:t>а реалiзацiю та доставку</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(у тисячах гривень)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2018</w:t>
      </w:r>
      <w:r>
        <w:rPr>
          <w:rFonts w:ascii="Times New Roman CYR" w:hAnsi="Times New Roman CYR" w:cs="Times New Roman CYR"/>
          <w:sz w:val="24"/>
          <w:szCs w:val="24"/>
        </w:rPr>
        <w:tab/>
      </w:r>
      <w:r>
        <w:rPr>
          <w:rFonts w:ascii="Times New Roman CYR" w:hAnsi="Times New Roman CYR" w:cs="Times New Roman CYR"/>
          <w:sz w:val="24"/>
          <w:szCs w:val="24"/>
        </w:rPr>
        <w:tab/>
        <w:t>2017</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lastRenderedPageBreak/>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Заробiтна плата та вiдповiднi нарахування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22 976</w:t>
      </w:r>
      <w:r>
        <w:rPr>
          <w:rFonts w:ascii="Times New Roman CYR" w:hAnsi="Times New Roman CYR" w:cs="Times New Roman CYR"/>
          <w:sz w:val="24"/>
          <w:szCs w:val="24"/>
        </w:rPr>
        <w:tab/>
      </w:r>
      <w:r>
        <w:rPr>
          <w:rFonts w:ascii="Times New Roman CYR" w:hAnsi="Times New Roman CYR" w:cs="Times New Roman CYR"/>
          <w:sz w:val="24"/>
          <w:szCs w:val="24"/>
        </w:rPr>
        <w:tab/>
        <w:t xml:space="preserve"> 25 583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 xml:space="preserve">Витрати на виплату комiсiй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3 768</w:t>
      </w:r>
      <w:r>
        <w:rPr>
          <w:rFonts w:ascii="Times New Roman CYR" w:hAnsi="Times New Roman CYR" w:cs="Times New Roman CYR"/>
          <w:sz w:val="24"/>
          <w:szCs w:val="24"/>
        </w:rPr>
        <w:tab/>
      </w:r>
      <w:r>
        <w:rPr>
          <w:rFonts w:ascii="Times New Roman CYR" w:hAnsi="Times New Roman CYR" w:cs="Times New Roman CYR"/>
          <w:sz w:val="24"/>
          <w:szCs w:val="24"/>
        </w:rPr>
        <w:tab/>
        <w:t xml:space="preserve"> 2 748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Знос та амортизацiя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6 430</w:t>
      </w:r>
      <w:r>
        <w:rPr>
          <w:rFonts w:ascii="Times New Roman CYR" w:hAnsi="Times New Roman CYR" w:cs="Times New Roman CYR"/>
          <w:sz w:val="24"/>
          <w:szCs w:val="24"/>
        </w:rPr>
        <w:tab/>
      </w:r>
      <w:r>
        <w:rPr>
          <w:rFonts w:ascii="Times New Roman CYR" w:hAnsi="Times New Roman CYR" w:cs="Times New Roman CYR"/>
          <w:sz w:val="24"/>
          <w:szCs w:val="24"/>
        </w:rPr>
        <w:tab/>
        <w:t xml:space="preserve"> 1 711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Iнше</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25 039</w:t>
      </w:r>
      <w:r>
        <w:rPr>
          <w:rFonts w:ascii="Times New Roman CYR" w:hAnsi="Times New Roman CYR" w:cs="Times New Roman CYR"/>
          <w:sz w:val="24"/>
          <w:szCs w:val="24"/>
        </w:rPr>
        <w:tab/>
      </w:r>
      <w:r>
        <w:rPr>
          <w:rFonts w:ascii="Times New Roman CYR" w:hAnsi="Times New Roman CYR" w:cs="Times New Roman CYR"/>
          <w:sz w:val="24"/>
          <w:szCs w:val="24"/>
        </w:rPr>
        <w:tab/>
        <w:t xml:space="preserve"> 8 488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58 214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38 531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17</w:t>
      </w:r>
      <w:r>
        <w:rPr>
          <w:rFonts w:ascii="Times New Roman CYR" w:hAnsi="Times New Roman CYR" w:cs="Times New Roman CYR"/>
          <w:sz w:val="24"/>
          <w:szCs w:val="24"/>
        </w:rPr>
        <w:tab/>
      </w:r>
      <w:r>
        <w:rPr>
          <w:rFonts w:ascii="Times New Roman CYR" w:hAnsi="Times New Roman CYR" w:cs="Times New Roman CYR"/>
          <w:sz w:val="24"/>
          <w:szCs w:val="24"/>
        </w:rPr>
        <w:tab/>
        <w:t>Загальногосподарськi адмiнiстративнi витрати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(у тисячах гривень)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2018</w:t>
      </w:r>
      <w:r>
        <w:rPr>
          <w:rFonts w:ascii="Times New Roman CYR" w:hAnsi="Times New Roman CYR" w:cs="Times New Roman CYR"/>
          <w:sz w:val="24"/>
          <w:szCs w:val="24"/>
        </w:rPr>
        <w:tab/>
      </w:r>
      <w:r>
        <w:rPr>
          <w:rFonts w:ascii="Times New Roman CYR" w:hAnsi="Times New Roman CYR" w:cs="Times New Roman CYR"/>
          <w:sz w:val="24"/>
          <w:szCs w:val="24"/>
        </w:rPr>
        <w:tab/>
        <w:t>2017</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r>
        <w:rPr>
          <w:rFonts w:ascii="Times New Roman CYR" w:hAnsi="Times New Roman CYR" w:cs="Times New Roman CYR"/>
          <w:sz w:val="24"/>
          <w:szCs w:val="24"/>
        </w:rPr>
        <w:tab/>
      </w:r>
      <w:r>
        <w:rPr>
          <w:rFonts w:ascii="Times New Roman CYR" w:hAnsi="Times New Roman CYR" w:cs="Times New Roman CYR"/>
          <w:sz w:val="24"/>
          <w:szCs w:val="24"/>
        </w:rPr>
        <w:tab/>
        <w:t>Заробiтна плата та вiдповiднi нарахування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187 544</w:t>
      </w:r>
      <w:r>
        <w:rPr>
          <w:rFonts w:ascii="Times New Roman CYR" w:hAnsi="Times New Roman CYR" w:cs="Times New Roman CYR"/>
          <w:sz w:val="24"/>
          <w:szCs w:val="24"/>
        </w:rPr>
        <w:tab/>
      </w:r>
      <w:r>
        <w:rPr>
          <w:rFonts w:ascii="Times New Roman CYR" w:hAnsi="Times New Roman CYR" w:cs="Times New Roman CYR"/>
          <w:sz w:val="24"/>
          <w:szCs w:val="24"/>
        </w:rPr>
        <w:tab/>
        <w:t xml:space="preserve"> 145 885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Комунальнi послуги та утримання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7 933</w:t>
      </w:r>
      <w:r>
        <w:rPr>
          <w:rFonts w:ascii="Times New Roman CYR" w:hAnsi="Times New Roman CYR" w:cs="Times New Roman CYR"/>
          <w:sz w:val="24"/>
          <w:szCs w:val="24"/>
        </w:rPr>
        <w:tab/>
      </w:r>
      <w:r>
        <w:rPr>
          <w:rFonts w:ascii="Times New Roman CYR" w:hAnsi="Times New Roman CYR" w:cs="Times New Roman CYR"/>
          <w:sz w:val="24"/>
          <w:szCs w:val="24"/>
        </w:rPr>
        <w:tab/>
        <w:t xml:space="preserve"> 11 879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Знос та амортизацiя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1 174</w:t>
      </w:r>
      <w:r>
        <w:rPr>
          <w:rFonts w:ascii="Times New Roman CYR" w:hAnsi="Times New Roman CYR" w:cs="Times New Roman CYR"/>
          <w:sz w:val="24"/>
          <w:szCs w:val="24"/>
        </w:rPr>
        <w:tab/>
      </w:r>
      <w:r>
        <w:rPr>
          <w:rFonts w:ascii="Times New Roman CYR" w:hAnsi="Times New Roman CYR" w:cs="Times New Roman CYR"/>
          <w:sz w:val="24"/>
          <w:szCs w:val="24"/>
        </w:rPr>
        <w:tab/>
        <w:t xml:space="preserve"> 3 958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r>
        <w:rPr>
          <w:rFonts w:ascii="Times New Roman CYR" w:hAnsi="Times New Roman CYR" w:cs="Times New Roman CYR"/>
          <w:sz w:val="24"/>
          <w:szCs w:val="24"/>
        </w:rPr>
        <w:tab/>
      </w:r>
      <w:r>
        <w:rPr>
          <w:rFonts w:ascii="Times New Roman CYR" w:hAnsi="Times New Roman CYR" w:cs="Times New Roman CYR"/>
          <w:sz w:val="24"/>
          <w:szCs w:val="24"/>
        </w:rPr>
        <w:tab/>
        <w:t xml:space="preserve">Банкiвськi комiсiї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3 417</w:t>
      </w:r>
      <w:r>
        <w:rPr>
          <w:rFonts w:ascii="Times New Roman CYR" w:hAnsi="Times New Roman CYR" w:cs="Times New Roman CYR"/>
          <w:sz w:val="24"/>
          <w:szCs w:val="24"/>
        </w:rPr>
        <w:tab/>
      </w:r>
      <w:r>
        <w:rPr>
          <w:rFonts w:ascii="Times New Roman CYR" w:hAnsi="Times New Roman CYR" w:cs="Times New Roman CYR"/>
          <w:sz w:val="24"/>
          <w:szCs w:val="24"/>
        </w:rPr>
        <w:tab/>
        <w:t xml:space="preserve"> 5 700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r>
        <w:rPr>
          <w:rFonts w:ascii="Times New Roman CYR" w:hAnsi="Times New Roman CYR" w:cs="Times New Roman CYR"/>
          <w:sz w:val="24"/>
          <w:szCs w:val="24"/>
        </w:rPr>
        <w:tab/>
      </w:r>
      <w:r>
        <w:rPr>
          <w:rFonts w:ascii="Times New Roman CYR" w:hAnsi="Times New Roman CYR" w:cs="Times New Roman CYR"/>
          <w:sz w:val="24"/>
          <w:szCs w:val="24"/>
        </w:rPr>
        <w:tab/>
        <w:t>Iнше</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47 366</w:t>
      </w:r>
      <w:r>
        <w:rPr>
          <w:rFonts w:ascii="Times New Roman CYR" w:hAnsi="Times New Roman CYR" w:cs="Times New Roman CYR"/>
          <w:sz w:val="24"/>
          <w:szCs w:val="24"/>
        </w:rPr>
        <w:tab/>
      </w:r>
      <w:r>
        <w:rPr>
          <w:rFonts w:ascii="Times New Roman CYR" w:hAnsi="Times New Roman CYR" w:cs="Times New Roman CYR"/>
          <w:sz w:val="24"/>
          <w:szCs w:val="24"/>
        </w:rPr>
        <w:tab/>
        <w:t xml:space="preserve"> 2</w:t>
      </w:r>
      <w:r>
        <w:rPr>
          <w:rFonts w:ascii="Times New Roman CYR" w:hAnsi="Times New Roman CYR" w:cs="Times New Roman CYR"/>
          <w:sz w:val="24"/>
          <w:szCs w:val="24"/>
        </w:rPr>
        <w:t xml:space="preserve">4 149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247 434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191 572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18</w:t>
      </w:r>
      <w:r>
        <w:rPr>
          <w:rFonts w:ascii="Times New Roman CYR" w:hAnsi="Times New Roman CYR" w:cs="Times New Roman CYR"/>
          <w:sz w:val="24"/>
          <w:szCs w:val="24"/>
        </w:rPr>
        <w:tab/>
      </w:r>
      <w:r>
        <w:rPr>
          <w:rFonts w:ascii="Times New Roman CYR" w:hAnsi="Times New Roman CYR" w:cs="Times New Roman CYR"/>
          <w:sz w:val="24"/>
          <w:szCs w:val="24"/>
        </w:rPr>
        <w:tab/>
        <w:t>Iншi доходи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(у тисячах гривень)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2018</w:t>
      </w:r>
      <w:r>
        <w:rPr>
          <w:rFonts w:ascii="Times New Roman CYR" w:hAnsi="Times New Roman CYR" w:cs="Times New Roman CYR"/>
          <w:sz w:val="24"/>
          <w:szCs w:val="24"/>
        </w:rPr>
        <w:tab/>
      </w:r>
      <w:r>
        <w:rPr>
          <w:rFonts w:ascii="Times New Roman CYR" w:hAnsi="Times New Roman CYR" w:cs="Times New Roman CYR"/>
          <w:sz w:val="24"/>
          <w:szCs w:val="24"/>
        </w:rPr>
        <w:tab/>
        <w:t>2017</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Оприбуткування виявлених надлишкiв матерiалiв</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23 030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8 282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Прибуток вiд реалiзацi</w:t>
      </w:r>
      <w:r>
        <w:rPr>
          <w:rFonts w:ascii="Times New Roman CYR" w:hAnsi="Times New Roman CYR" w:cs="Times New Roman CYR"/>
          <w:sz w:val="24"/>
          <w:szCs w:val="24"/>
        </w:rPr>
        <w:t>ї основних засобiв</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11 291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335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Продаж сировини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5 657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1 651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Дохiд вiд операцiйної оренди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2 924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3 883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ab/>
      </w:r>
      <w:r>
        <w:rPr>
          <w:rFonts w:ascii="Times New Roman CYR" w:hAnsi="Times New Roman CYR" w:cs="Times New Roman CYR"/>
          <w:sz w:val="24"/>
          <w:szCs w:val="24"/>
        </w:rPr>
        <w:tab/>
        <w:t>Iнше</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4 520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639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47 422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14 790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19</w:t>
      </w:r>
      <w:r>
        <w:rPr>
          <w:rFonts w:ascii="Times New Roman CYR" w:hAnsi="Times New Roman CYR" w:cs="Times New Roman CYR"/>
          <w:sz w:val="24"/>
          <w:szCs w:val="24"/>
        </w:rPr>
        <w:tab/>
      </w:r>
      <w:r>
        <w:rPr>
          <w:rFonts w:ascii="Times New Roman CYR" w:hAnsi="Times New Roman CYR" w:cs="Times New Roman CYR"/>
          <w:sz w:val="24"/>
          <w:szCs w:val="24"/>
        </w:rPr>
        <w:tab/>
        <w:t xml:space="preserve"> Iншi витрати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(у тисячах гривень)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2018</w:t>
      </w:r>
      <w:r>
        <w:rPr>
          <w:rFonts w:ascii="Times New Roman CYR" w:hAnsi="Times New Roman CYR" w:cs="Times New Roman CYR"/>
          <w:sz w:val="24"/>
          <w:szCs w:val="24"/>
        </w:rPr>
        <w:tab/>
      </w:r>
      <w:r>
        <w:rPr>
          <w:rFonts w:ascii="Times New Roman CYR" w:hAnsi="Times New Roman CYR" w:cs="Times New Roman CYR"/>
          <w:sz w:val="24"/>
          <w:szCs w:val="24"/>
        </w:rPr>
        <w:tab/>
        <w:t>2017</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r>
        <w:rPr>
          <w:rFonts w:ascii="Times New Roman CYR" w:hAnsi="Times New Roman CYR" w:cs="Times New Roman CYR"/>
          <w:sz w:val="24"/>
          <w:szCs w:val="24"/>
        </w:rPr>
        <w:tab/>
      </w:r>
      <w:r>
        <w:rPr>
          <w:rFonts w:ascii="Times New Roman CYR" w:hAnsi="Times New Roman CYR" w:cs="Times New Roman CYR"/>
          <w:sz w:val="24"/>
          <w:szCs w:val="24"/>
        </w:rPr>
        <w:tab/>
        <w:t>Благодiйнiсть та соцiальнi витрати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33 715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26 063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Заробiтна плата та вiдповiднi нарахування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17 549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10 644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Амортизацiя основних засобiв, зданих в опера</w:t>
      </w:r>
      <w:r>
        <w:rPr>
          <w:rFonts w:ascii="Times New Roman CYR" w:hAnsi="Times New Roman CYR" w:cs="Times New Roman CYR"/>
          <w:sz w:val="24"/>
          <w:szCs w:val="24"/>
        </w:rPr>
        <w:t>цiйну оренду</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14 737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6 823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 xml:space="preserve">Штрафи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207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399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r>
        <w:rPr>
          <w:rFonts w:ascii="Times New Roman CYR" w:hAnsi="Times New Roman CYR" w:cs="Times New Roman CYR"/>
          <w:sz w:val="24"/>
          <w:szCs w:val="24"/>
        </w:rPr>
        <w:tab/>
      </w:r>
      <w:r>
        <w:rPr>
          <w:rFonts w:ascii="Times New Roman CYR" w:hAnsi="Times New Roman CYR" w:cs="Times New Roman CYR"/>
          <w:sz w:val="24"/>
          <w:szCs w:val="24"/>
        </w:rPr>
        <w:tab/>
        <w:t>Iнше</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1 621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2 549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67 829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46 478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20</w:t>
      </w:r>
      <w:r>
        <w:rPr>
          <w:rFonts w:ascii="Times New Roman CYR" w:hAnsi="Times New Roman CYR" w:cs="Times New Roman CYR"/>
          <w:sz w:val="24"/>
          <w:szCs w:val="24"/>
        </w:rPr>
        <w:tab/>
      </w:r>
      <w:r>
        <w:rPr>
          <w:rFonts w:ascii="Times New Roman CYR" w:hAnsi="Times New Roman CYR" w:cs="Times New Roman CYR"/>
          <w:sz w:val="24"/>
          <w:szCs w:val="24"/>
        </w:rPr>
        <w:tab/>
        <w:t>Витрати на персонал</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(у тисячах гривень)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2018</w:t>
      </w:r>
      <w:r>
        <w:rPr>
          <w:rFonts w:ascii="Times New Roman CYR" w:hAnsi="Times New Roman CYR" w:cs="Times New Roman CYR"/>
          <w:sz w:val="24"/>
          <w:szCs w:val="24"/>
        </w:rPr>
        <w:tab/>
      </w:r>
      <w:r>
        <w:rPr>
          <w:rFonts w:ascii="Times New Roman CYR" w:hAnsi="Times New Roman CYR" w:cs="Times New Roman CYR"/>
          <w:sz w:val="24"/>
          <w:szCs w:val="24"/>
        </w:rPr>
        <w:tab/>
        <w:t>2017</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Заробiтна плата</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524 304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338 003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 xml:space="preserve">Нарахування на заробiтну плату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83 056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55 301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Вартiсть поточних послуг у зв'язку iз зобов'язаннями за пенсiйною програмою з фiксованими виплатами</w:t>
      </w:r>
      <w:r>
        <w:rPr>
          <w:rFonts w:ascii="Times New Roman CYR" w:hAnsi="Times New Roman CYR" w:cs="Times New Roman CYR"/>
          <w:sz w:val="24"/>
          <w:szCs w:val="24"/>
        </w:rPr>
        <w:tab/>
        <w:t xml:space="preserve"> 1 067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1 067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w:t>
      </w:r>
      <w:r>
        <w:rPr>
          <w:rFonts w:ascii="Times New Roman CYR" w:hAnsi="Times New Roman CYR" w:cs="Times New Roman CYR"/>
          <w:sz w:val="24"/>
          <w:szCs w:val="24"/>
        </w:rPr>
        <w:t xml:space="preserve">            608 427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394 371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У 2018 р. витрати на персонал, визнанi у складi прибутку або збутку, були наступними: 344,442 тисяч гривень було визнано у складi собiвартостi реалiзованої продукцiї, 187,544 тисяч гривень - у складi адмiнi</w:t>
      </w:r>
      <w:r>
        <w:rPr>
          <w:rFonts w:ascii="Times New Roman CYR" w:hAnsi="Times New Roman CYR" w:cs="Times New Roman CYR"/>
          <w:sz w:val="24"/>
          <w:szCs w:val="24"/>
        </w:rPr>
        <w:t xml:space="preserve">стративних витрат, 22,976 тисяч гривень -  у складi витрат на реалiзацiю та доставку та 17,549 тисячi гривень - у складi iнших витрат (2017: 171,611 тисяч гривень, 145,885 тисяч гривень, 25,583 тисяч гривень та 10,644 тисяч гривень вiдповiдно). </w:t>
      </w:r>
      <w:r>
        <w:rPr>
          <w:rFonts w:ascii="Times New Roman CYR" w:hAnsi="Times New Roman CYR" w:cs="Times New Roman CYR"/>
          <w:sz w:val="24"/>
          <w:szCs w:val="24"/>
        </w:rPr>
        <w:lastRenderedPageBreak/>
        <w:t>Капiталiзов</w:t>
      </w:r>
      <w:r>
        <w:rPr>
          <w:rFonts w:ascii="Times New Roman CYR" w:hAnsi="Times New Roman CYR" w:cs="Times New Roman CYR"/>
          <w:sz w:val="24"/>
          <w:szCs w:val="24"/>
        </w:rPr>
        <w:t>анi витрати на персонал, що вiдноситься до створення основних засобiв становили 34,849 тисяч гривень (2017: 40,648 тисяч гривень).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21</w:t>
      </w:r>
      <w:r>
        <w:rPr>
          <w:rFonts w:ascii="Times New Roman CYR" w:hAnsi="Times New Roman CYR" w:cs="Times New Roman CYR"/>
          <w:sz w:val="24"/>
          <w:szCs w:val="24"/>
        </w:rPr>
        <w:tab/>
      </w:r>
      <w:r>
        <w:rPr>
          <w:rFonts w:ascii="Times New Roman CYR" w:hAnsi="Times New Roman CYR" w:cs="Times New Roman CYR"/>
          <w:sz w:val="24"/>
          <w:szCs w:val="24"/>
        </w:rPr>
        <w:tab/>
        <w:t>Чистi фiнансовi витрати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Фiнансовi доходи за рiк, що закiнчився 31 грудня, представленi наступним чином:</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(у тисячах гривень)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2018</w:t>
      </w:r>
      <w:r>
        <w:rPr>
          <w:rFonts w:ascii="Times New Roman CYR" w:hAnsi="Times New Roman CYR" w:cs="Times New Roman CYR"/>
          <w:sz w:val="24"/>
          <w:szCs w:val="24"/>
        </w:rPr>
        <w:tab/>
      </w:r>
      <w:r>
        <w:rPr>
          <w:rFonts w:ascii="Times New Roman CYR" w:hAnsi="Times New Roman CYR" w:cs="Times New Roman CYR"/>
          <w:sz w:val="24"/>
          <w:szCs w:val="24"/>
        </w:rPr>
        <w:tab/>
        <w:t>2017</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 xml:space="preserve">Дохiд вiд курсових рiзниць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73 854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Дохiд вiд виплати процентiв</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89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5 271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73 943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5 271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Фiнансовi витрати за рiк, що закiнчився 31 грудня, представленi наступним чином:</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(у тисячах гривень)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2018</w:t>
      </w:r>
      <w:r>
        <w:rPr>
          <w:rFonts w:ascii="Times New Roman CYR" w:hAnsi="Times New Roman CYR" w:cs="Times New Roman CYR"/>
          <w:sz w:val="24"/>
          <w:szCs w:val="24"/>
        </w:rPr>
        <w:tab/>
      </w:r>
      <w:r>
        <w:rPr>
          <w:rFonts w:ascii="Times New Roman CYR" w:hAnsi="Times New Roman CYR" w:cs="Times New Roman CYR"/>
          <w:sz w:val="24"/>
          <w:szCs w:val="24"/>
        </w:rPr>
        <w:tab/>
        <w:t>2017</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 xml:space="preserve">Збиток вiд курсових рiзниць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179 948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Витрати на виплату процентiв</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246 417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109 124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 xml:space="preserve">Витрати на вiдсотки за зобов'язаннями з виплат працiвникам пiсля закiнчення трудової дiяльностi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2 073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1 914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248 490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290 985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Чистi фiнансовi витрати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174 547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285 714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22</w:t>
      </w:r>
      <w:r>
        <w:rPr>
          <w:rFonts w:ascii="Times New Roman CYR" w:hAnsi="Times New Roman CYR" w:cs="Times New Roman CYR"/>
          <w:sz w:val="24"/>
          <w:szCs w:val="24"/>
        </w:rPr>
        <w:tab/>
      </w:r>
      <w:r>
        <w:rPr>
          <w:rFonts w:ascii="Times New Roman CYR" w:hAnsi="Times New Roman CYR" w:cs="Times New Roman CYR"/>
          <w:sz w:val="24"/>
          <w:szCs w:val="24"/>
        </w:rPr>
        <w:tab/>
        <w:t>Витрати з податку на прибуток</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Cтавка податку на прибуток у 201</w:t>
      </w:r>
      <w:r>
        <w:rPr>
          <w:rFonts w:ascii="Times New Roman CYR" w:hAnsi="Times New Roman CYR" w:cs="Times New Roman CYR"/>
          <w:sz w:val="24"/>
          <w:szCs w:val="24"/>
        </w:rPr>
        <w:t>8 та 2017 роках становила та надалi становитиме 18%.</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Компоненти витрат з податку на прибуток за рiк, що закiнчився 31 грудня, представленi таким чином:</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(у тисячах гривень)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2018</w:t>
      </w:r>
      <w:r>
        <w:rPr>
          <w:rFonts w:ascii="Times New Roman CYR" w:hAnsi="Times New Roman CYR" w:cs="Times New Roman CYR"/>
          <w:sz w:val="24"/>
          <w:szCs w:val="24"/>
        </w:rPr>
        <w:tab/>
      </w:r>
      <w:r>
        <w:rPr>
          <w:rFonts w:ascii="Times New Roman CYR" w:hAnsi="Times New Roman CYR" w:cs="Times New Roman CYR"/>
          <w:sz w:val="24"/>
          <w:szCs w:val="24"/>
        </w:rPr>
        <w:tab/>
        <w:t>2017</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Витрати з поточного податку</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25 234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121 082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(Вигода) витрати з вiдстроченого податку</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7 149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(4 355)</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Витрати з податку на прибуток</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32 383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116 727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(a)</w:t>
      </w:r>
      <w:r>
        <w:rPr>
          <w:rFonts w:ascii="Times New Roman CYR" w:hAnsi="Times New Roman CYR" w:cs="Times New Roman CYR"/>
          <w:sz w:val="24"/>
          <w:szCs w:val="24"/>
        </w:rPr>
        <w:tab/>
        <w:t>Узгодження чинної ставки опода</w:t>
      </w:r>
      <w:r>
        <w:rPr>
          <w:rFonts w:ascii="Times New Roman CYR" w:hAnsi="Times New Roman CYR" w:cs="Times New Roman CYR"/>
          <w:sz w:val="24"/>
          <w:szCs w:val="24"/>
        </w:rPr>
        <w:t>ткування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Рiзниця мiж загальною очiкуваною сумою витрат з податку на прибуток, розрахованих iз застосуванням чинної ставки податку на прибуток до прибутку до оподаткування, i фактичною сумою витрат з податку на прибуток, вiдоб</w:t>
      </w:r>
      <w:r>
        <w:rPr>
          <w:rFonts w:ascii="Times New Roman CYR" w:hAnsi="Times New Roman CYR" w:cs="Times New Roman CYR"/>
          <w:sz w:val="24"/>
          <w:szCs w:val="24"/>
        </w:rPr>
        <w:t>ражених у звiтностi, за рiк, що закiнчився 31 грудня, представлена таким чином:</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(у тисячах гривень)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2018</w:t>
      </w:r>
      <w:r>
        <w:rPr>
          <w:rFonts w:ascii="Times New Roman CYR" w:hAnsi="Times New Roman CYR" w:cs="Times New Roman CYR"/>
          <w:sz w:val="24"/>
          <w:szCs w:val="24"/>
        </w:rPr>
        <w:tab/>
      </w:r>
      <w:r>
        <w:rPr>
          <w:rFonts w:ascii="Times New Roman CYR" w:hAnsi="Times New Roman CYR" w:cs="Times New Roman CYR"/>
          <w:sz w:val="24"/>
          <w:szCs w:val="24"/>
        </w:rPr>
        <w:tab/>
        <w:t>%</w:t>
      </w:r>
      <w:r>
        <w:rPr>
          <w:rFonts w:ascii="Times New Roman CYR" w:hAnsi="Times New Roman CYR" w:cs="Times New Roman CYR"/>
          <w:sz w:val="24"/>
          <w:szCs w:val="24"/>
        </w:rPr>
        <w:tab/>
      </w:r>
      <w:r>
        <w:rPr>
          <w:rFonts w:ascii="Times New Roman CYR" w:hAnsi="Times New Roman CYR" w:cs="Times New Roman CYR"/>
          <w:sz w:val="24"/>
          <w:szCs w:val="24"/>
        </w:rPr>
        <w:tab/>
        <w:t>2017</w:t>
      </w:r>
      <w:r>
        <w:rPr>
          <w:rFonts w:ascii="Times New Roman CYR" w:hAnsi="Times New Roman CYR" w:cs="Times New Roman CYR"/>
          <w:sz w:val="24"/>
          <w:szCs w:val="24"/>
        </w:rPr>
        <w:tab/>
      </w:r>
      <w:r>
        <w:rPr>
          <w:rFonts w:ascii="Times New Roman CYR" w:hAnsi="Times New Roman CYR" w:cs="Times New Roman CYR"/>
          <w:sz w:val="24"/>
          <w:szCs w:val="24"/>
        </w:rPr>
        <w:tab/>
        <w:t>%</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Прибуток до оподаткування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146 830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100%</w:t>
      </w:r>
      <w:r>
        <w:rPr>
          <w:rFonts w:ascii="Times New Roman CYR" w:hAnsi="Times New Roman CYR" w:cs="Times New Roman CYR"/>
          <w:sz w:val="24"/>
          <w:szCs w:val="24"/>
        </w:rPr>
        <w:tab/>
        <w:t>0</w:t>
      </w:r>
      <w:r>
        <w:rPr>
          <w:rFonts w:ascii="Times New Roman CYR" w:hAnsi="Times New Roman CYR" w:cs="Times New Roman CYR"/>
          <w:sz w:val="24"/>
          <w:szCs w:val="24"/>
        </w:rPr>
        <w:tab/>
        <w:t xml:space="preserve"> 659 392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100%</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0</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Витрати з податку на прибуток згiдно з чинною ставкою</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26 429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18%</w:t>
      </w:r>
      <w:r>
        <w:rPr>
          <w:rFonts w:ascii="Times New Roman CYR" w:hAnsi="Times New Roman CYR" w:cs="Times New Roman CYR"/>
          <w:sz w:val="24"/>
          <w:szCs w:val="24"/>
        </w:rPr>
        <w:tab/>
        <w:t>0</w:t>
      </w:r>
      <w:r>
        <w:rPr>
          <w:rFonts w:ascii="Times New Roman CYR" w:hAnsi="Times New Roman CYR" w:cs="Times New Roman CYR"/>
          <w:sz w:val="24"/>
          <w:szCs w:val="24"/>
        </w:rPr>
        <w:tab/>
        <w:t xml:space="preserve"> 118 691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18%</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Статтi, що не вiдносяться до (доходiв)/витрат у податковому облiку</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5 954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4%</w:t>
      </w:r>
      <w:r>
        <w:rPr>
          <w:rFonts w:ascii="Times New Roman CYR" w:hAnsi="Times New Roman CYR" w:cs="Times New Roman CYR"/>
          <w:sz w:val="24"/>
          <w:szCs w:val="24"/>
        </w:rPr>
        <w:tab/>
        <w:t>0</w:t>
      </w:r>
      <w:r>
        <w:rPr>
          <w:rFonts w:ascii="Times New Roman CYR" w:hAnsi="Times New Roman CYR" w:cs="Times New Roman CYR"/>
          <w:sz w:val="24"/>
          <w:szCs w:val="24"/>
        </w:rPr>
        <w:tab/>
        <w:t xml:space="preserve"> (1 964)</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0%</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0</w:t>
      </w:r>
      <w:r>
        <w:rPr>
          <w:rFonts w:ascii="Times New Roman CYR" w:hAnsi="Times New Roman CYR" w:cs="Times New Roman CYR"/>
          <w:sz w:val="24"/>
          <w:szCs w:val="24"/>
        </w:rPr>
        <w:tab/>
        <w:t xml:space="preserve"> -   </w:t>
      </w:r>
      <w:r>
        <w:rPr>
          <w:rFonts w:ascii="Times New Roman CYR" w:hAnsi="Times New Roman CYR" w:cs="Times New Roman CYR"/>
          <w:sz w:val="24"/>
          <w:szCs w:val="24"/>
        </w:rPr>
        <w:lastRenderedPageBreak/>
        <w:tab/>
        <w:t xml:space="preserve"> -   </w:t>
      </w:r>
      <w:r>
        <w:rPr>
          <w:rFonts w:ascii="Times New Roman CYR" w:hAnsi="Times New Roman CYR" w:cs="Times New Roman CYR"/>
          <w:sz w:val="24"/>
          <w:szCs w:val="24"/>
        </w:rPr>
        <w:tab/>
        <w:t xml:space="preserve"> -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Витрати з податку на прибуток</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32 383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22%</w:t>
      </w:r>
      <w:r>
        <w:rPr>
          <w:rFonts w:ascii="Times New Roman CYR" w:hAnsi="Times New Roman CYR" w:cs="Times New Roman CYR"/>
          <w:sz w:val="24"/>
          <w:szCs w:val="24"/>
        </w:rPr>
        <w:tab/>
        <w:t>0</w:t>
      </w:r>
      <w:r>
        <w:rPr>
          <w:rFonts w:ascii="Times New Roman CYR" w:hAnsi="Times New Roman CYR" w:cs="Times New Roman CYR"/>
          <w:sz w:val="24"/>
          <w:szCs w:val="24"/>
        </w:rPr>
        <w:tab/>
        <w:t xml:space="preserve"> 116 727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18%</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(б)</w:t>
      </w:r>
      <w:r>
        <w:rPr>
          <w:rFonts w:ascii="Times New Roman CYR" w:hAnsi="Times New Roman CYR" w:cs="Times New Roman CYR"/>
          <w:sz w:val="24"/>
          <w:szCs w:val="24"/>
        </w:rPr>
        <w:tab/>
        <w:t>Визнанi вiдстроченi податковi активи та зобов'язання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Змiни вiдстрочених податкових ак</w:t>
      </w:r>
      <w:r>
        <w:rPr>
          <w:rFonts w:ascii="Times New Roman CYR" w:hAnsi="Times New Roman CYR" w:cs="Times New Roman CYR"/>
          <w:sz w:val="24"/>
          <w:szCs w:val="24"/>
        </w:rPr>
        <w:t>тивiв i зобов'язань протягом року, що закiнчився 31 грудня 2018 р., представленi таким чином:</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(у тисячах гривень)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"Сальдо на 1 сiчня</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2018 р.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актив (зобов'язання)"</w:t>
      </w:r>
      <w:r>
        <w:rPr>
          <w:rFonts w:ascii="Times New Roman CYR" w:hAnsi="Times New Roman CYR" w:cs="Times New Roman CYR"/>
          <w:sz w:val="24"/>
          <w:szCs w:val="24"/>
        </w:rPr>
        <w:tab/>
      </w:r>
      <w:r>
        <w:rPr>
          <w:rFonts w:ascii="Times New Roman CYR" w:hAnsi="Times New Roman CYR" w:cs="Times New Roman CYR"/>
          <w:sz w:val="24"/>
          <w:szCs w:val="24"/>
        </w:rPr>
        <w:tab/>
        <w:t>Визнано у прибутку або збитку</w:t>
      </w:r>
      <w:r>
        <w:rPr>
          <w:rFonts w:ascii="Times New Roman CYR" w:hAnsi="Times New Roman CYR" w:cs="Times New Roman CYR"/>
          <w:sz w:val="24"/>
          <w:szCs w:val="24"/>
        </w:rPr>
        <w:tab/>
      </w:r>
      <w:r>
        <w:rPr>
          <w:rFonts w:ascii="Times New Roman CYR" w:hAnsi="Times New Roman CYR" w:cs="Times New Roman CYR"/>
          <w:sz w:val="24"/>
          <w:szCs w:val="24"/>
        </w:rPr>
        <w:tab/>
        <w:t>"Сальдо на 31 грудня</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2018 р.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актив (зобов'язання)"</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 xml:space="preserve">Основнi засоби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(10 148)</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(2 183)</w:t>
      </w:r>
      <w:r>
        <w:rPr>
          <w:rFonts w:ascii="Times New Roman CYR" w:hAnsi="Times New Roman CYR" w:cs="Times New Roman CYR"/>
          <w:sz w:val="24"/>
          <w:szCs w:val="24"/>
        </w:rPr>
        <w:tab/>
      </w:r>
      <w:r>
        <w:rPr>
          <w:rFonts w:ascii="Times New Roman CYR" w:hAnsi="Times New Roman CYR" w:cs="Times New Roman CYR"/>
          <w:sz w:val="24"/>
          <w:szCs w:val="24"/>
        </w:rPr>
        <w:tab/>
        <w:t xml:space="preserve"> (12 331)</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Нематерiальнi активи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209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(209)</w:t>
      </w:r>
      <w:r>
        <w:rPr>
          <w:rFonts w:ascii="Times New Roman CYR" w:hAnsi="Times New Roman CYR" w:cs="Times New Roman CYR"/>
          <w:sz w:val="24"/>
          <w:szCs w:val="24"/>
        </w:rPr>
        <w:tab/>
      </w:r>
      <w:r>
        <w:rPr>
          <w:rFonts w:ascii="Times New Roman CYR" w:hAnsi="Times New Roman CYR" w:cs="Times New Roman CYR"/>
          <w:sz w:val="24"/>
          <w:szCs w:val="24"/>
        </w:rPr>
        <w:tab/>
        <w:t xml:space="preserve"> -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Запаси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260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(260)</w:t>
      </w:r>
      <w:r>
        <w:rPr>
          <w:rFonts w:ascii="Times New Roman CYR" w:hAnsi="Times New Roman CYR" w:cs="Times New Roman CYR"/>
          <w:sz w:val="24"/>
          <w:szCs w:val="24"/>
        </w:rPr>
        <w:tab/>
      </w:r>
      <w:r>
        <w:rPr>
          <w:rFonts w:ascii="Times New Roman CYR" w:hAnsi="Times New Roman CYR" w:cs="Times New Roman CYR"/>
          <w:sz w:val="24"/>
          <w:szCs w:val="24"/>
        </w:rPr>
        <w:tab/>
        <w:t xml:space="preserve"> -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Торгова та iнша дебiторська заборгованiсть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 xml:space="preserve"> 403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(403)</w:t>
      </w:r>
      <w:r>
        <w:rPr>
          <w:rFonts w:ascii="Times New Roman CYR" w:hAnsi="Times New Roman CYR" w:cs="Times New Roman CYR"/>
          <w:sz w:val="24"/>
          <w:szCs w:val="24"/>
        </w:rPr>
        <w:tab/>
      </w:r>
      <w:r>
        <w:rPr>
          <w:rFonts w:ascii="Times New Roman CYR" w:hAnsi="Times New Roman CYR" w:cs="Times New Roman CYR"/>
          <w:sz w:val="24"/>
          <w:szCs w:val="24"/>
        </w:rPr>
        <w:tab/>
        <w:t xml:space="preserve"> -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Iншi довгостроковi зобов'язання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373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322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695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Зобов'язання з виплат працiвникам пiсля закiнчення трудової дiяльностi</w:t>
      </w:r>
      <w:r>
        <w:rPr>
          <w:rFonts w:ascii="Times New Roman CYR" w:hAnsi="Times New Roman CYR" w:cs="Times New Roman CYR"/>
          <w:sz w:val="24"/>
          <w:szCs w:val="24"/>
        </w:rPr>
        <w:tab/>
      </w:r>
      <w:r>
        <w:rPr>
          <w:rFonts w:ascii="Times New Roman CYR" w:hAnsi="Times New Roman CYR" w:cs="Times New Roman CYR"/>
          <w:sz w:val="24"/>
          <w:szCs w:val="24"/>
        </w:rPr>
        <w:tab/>
        <w:t xml:space="preserve"> 3 846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169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4 015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Торгова та iнша кредиторська заборгованiсть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4 586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(4 586)</w:t>
      </w:r>
      <w:r>
        <w:rPr>
          <w:rFonts w:ascii="Times New Roman CYR" w:hAnsi="Times New Roman CYR" w:cs="Times New Roman CYR"/>
          <w:sz w:val="24"/>
          <w:szCs w:val="24"/>
        </w:rPr>
        <w:tab/>
      </w:r>
      <w:r>
        <w:rPr>
          <w:rFonts w:ascii="Times New Roman CYR" w:hAnsi="Times New Roman CYR" w:cs="Times New Roman CYR"/>
          <w:sz w:val="24"/>
          <w:szCs w:val="24"/>
        </w:rPr>
        <w:tab/>
        <w:t xml:space="preserve"> -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Чистi вiдстроченi податковi зобов'язання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(471)</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(7 150)</w:t>
      </w:r>
      <w:r>
        <w:rPr>
          <w:rFonts w:ascii="Times New Roman CYR" w:hAnsi="Times New Roman CYR" w:cs="Times New Roman CYR"/>
          <w:sz w:val="24"/>
          <w:szCs w:val="24"/>
        </w:rPr>
        <w:tab/>
      </w:r>
      <w:r>
        <w:rPr>
          <w:rFonts w:ascii="Times New Roman CYR" w:hAnsi="Times New Roman CYR" w:cs="Times New Roman CYR"/>
          <w:sz w:val="24"/>
          <w:szCs w:val="24"/>
        </w:rPr>
        <w:tab/>
        <w:t xml:space="preserve"> (7 621)</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Змiни вiдстрочених податкових активiв i зобов'язань протягом року, що закiнчився 31 грудня 2017 р., представленi таким чином:</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тисячах гривень)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"Сальдо на 1 сiчня</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2017 р.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актив (зобов'язання)"</w:t>
      </w:r>
      <w:r>
        <w:rPr>
          <w:rFonts w:ascii="Times New Roman CYR" w:hAnsi="Times New Roman CYR" w:cs="Times New Roman CYR"/>
          <w:sz w:val="24"/>
          <w:szCs w:val="24"/>
        </w:rPr>
        <w:tab/>
      </w:r>
      <w:r>
        <w:rPr>
          <w:rFonts w:ascii="Times New Roman CYR" w:hAnsi="Times New Roman CYR" w:cs="Times New Roman CYR"/>
          <w:sz w:val="24"/>
          <w:szCs w:val="24"/>
        </w:rPr>
        <w:tab/>
        <w:t>Визнано у прибутку або збитку</w:t>
      </w:r>
      <w:r>
        <w:rPr>
          <w:rFonts w:ascii="Times New Roman CYR" w:hAnsi="Times New Roman CYR" w:cs="Times New Roman CYR"/>
          <w:sz w:val="24"/>
          <w:szCs w:val="24"/>
        </w:rPr>
        <w:tab/>
      </w:r>
      <w:r>
        <w:rPr>
          <w:rFonts w:ascii="Times New Roman CYR" w:hAnsi="Times New Roman CYR" w:cs="Times New Roman CYR"/>
          <w:sz w:val="24"/>
          <w:szCs w:val="24"/>
        </w:rPr>
        <w:tab/>
        <w:t>"Сальдо на 31 грудня</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2017 р.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актив (зобов'язання)"</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 xml:space="preserve">Основнi засоби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(9 980)</w:t>
      </w:r>
      <w:r>
        <w:rPr>
          <w:rFonts w:ascii="Times New Roman CYR" w:hAnsi="Times New Roman CYR" w:cs="Times New Roman CYR"/>
          <w:sz w:val="24"/>
          <w:szCs w:val="24"/>
        </w:rPr>
        <w:tab/>
      </w:r>
      <w:r>
        <w:rPr>
          <w:rFonts w:ascii="Times New Roman CYR" w:hAnsi="Times New Roman CYR" w:cs="Times New Roman CYR"/>
          <w:sz w:val="24"/>
          <w:szCs w:val="24"/>
        </w:rPr>
        <w:tab/>
        <w:t xml:space="preserve"> (168)</w:t>
      </w:r>
      <w:r>
        <w:rPr>
          <w:rFonts w:ascii="Times New Roman CYR" w:hAnsi="Times New Roman CYR" w:cs="Times New Roman CYR"/>
          <w:sz w:val="24"/>
          <w:szCs w:val="24"/>
        </w:rPr>
        <w:tab/>
      </w:r>
      <w:r>
        <w:rPr>
          <w:rFonts w:ascii="Times New Roman CYR" w:hAnsi="Times New Roman CYR" w:cs="Times New Roman CYR"/>
          <w:sz w:val="24"/>
          <w:szCs w:val="24"/>
        </w:rPr>
        <w:tab/>
        <w:t xml:space="preserve"> (10 148)</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 xml:space="preserve">Нематерiальнi </w:t>
      </w:r>
      <w:r>
        <w:rPr>
          <w:rFonts w:ascii="Times New Roman CYR" w:hAnsi="Times New Roman CYR" w:cs="Times New Roman CYR"/>
          <w:sz w:val="24"/>
          <w:szCs w:val="24"/>
        </w:rPr>
        <w:t>активи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209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209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Запаси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615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(355)</w:t>
      </w:r>
      <w:r>
        <w:rPr>
          <w:rFonts w:ascii="Times New Roman CYR" w:hAnsi="Times New Roman CYR" w:cs="Times New Roman CYR"/>
          <w:sz w:val="24"/>
          <w:szCs w:val="24"/>
        </w:rPr>
        <w:tab/>
      </w:r>
      <w:r>
        <w:rPr>
          <w:rFonts w:ascii="Times New Roman CYR" w:hAnsi="Times New Roman CYR" w:cs="Times New Roman CYR"/>
          <w:sz w:val="24"/>
          <w:szCs w:val="24"/>
        </w:rPr>
        <w:tab/>
        <w:t xml:space="preserve"> 260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Торгова та iнша дебiторська заборгованiсть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402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1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403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Iншi довгостроковi зобов'язання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(51)</w:t>
      </w:r>
      <w:r>
        <w:rPr>
          <w:rFonts w:ascii="Times New Roman CYR" w:hAnsi="Times New Roman CYR" w:cs="Times New Roman CYR"/>
          <w:sz w:val="24"/>
          <w:szCs w:val="24"/>
        </w:rPr>
        <w:tab/>
      </w:r>
      <w:r>
        <w:rPr>
          <w:rFonts w:ascii="Times New Roman CYR" w:hAnsi="Times New Roman CYR" w:cs="Times New Roman CYR"/>
          <w:sz w:val="24"/>
          <w:szCs w:val="24"/>
        </w:rPr>
        <w:tab/>
        <w:t xml:space="preserve"> 424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373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Зобов'язання з виплат працiвникам пiсля закiнчення трудов</w:t>
      </w:r>
      <w:r>
        <w:rPr>
          <w:rFonts w:ascii="Times New Roman CYR" w:hAnsi="Times New Roman CYR" w:cs="Times New Roman CYR"/>
          <w:sz w:val="24"/>
          <w:szCs w:val="24"/>
        </w:rPr>
        <w:t>ої дiяльностi</w:t>
      </w:r>
      <w:r>
        <w:rPr>
          <w:rFonts w:ascii="Times New Roman CYR" w:hAnsi="Times New Roman CYR" w:cs="Times New Roman CYR"/>
          <w:sz w:val="24"/>
          <w:szCs w:val="24"/>
        </w:rPr>
        <w:tab/>
      </w:r>
      <w:r>
        <w:rPr>
          <w:rFonts w:ascii="Times New Roman CYR" w:hAnsi="Times New Roman CYR" w:cs="Times New Roman CYR"/>
          <w:sz w:val="24"/>
          <w:szCs w:val="24"/>
        </w:rPr>
        <w:tab/>
        <w:t xml:space="preserve"> 3 684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162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3 846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Торгова та iнша кредиторська заборгованiсть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295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4 291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4 586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Чистi вiдстроченi податковi зобов'язання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(4 826)</w:t>
      </w:r>
      <w:r>
        <w:rPr>
          <w:rFonts w:ascii="Times New Roman CYR" w:hAnsi="Times New Roman CYR" w:cs="Times New Roman CYR"/>
          <w:sz w:val="24"/>
          <w:szCs w:val="24"/>
        </w:rPr>
        <w:tab/>
      </w:r>
      <w:r>
        <w:rPr>
          <w:rFonts w:ascii="Times New Roman CYR" w:hAnsi="Times New Roman CYR" w:cs="Times New Roman CYR"/>
          <w:sz w:val="24"/>
          <w:szCs w:val="24"/>
        </w:rPr>
        <w:tab/>
        <w:t xml:space="preserve"> 4 355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(471)</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Управлiння фiнансовими ризиками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(a)</w:t>
      </w:r>
      <w:r>
        <w:rPr>
          <w:rFonts w:ascii="Times New Roman CYR" w:hAnsi="Times New Roman CYR" w:cs="Times New Roman CYR"/>
          <w:sz w:val="24"/>
          <w:szCs w:val="24"/>
        </w:rPr>
        <w:tab/>
        <w:t>Огляд</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У зв'язку з використанням фiнансових iнструментiв у Компанiї виникають такi ризики: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 кредитний ризик</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ризик лiквiдностi</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ринковий ризик.</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У цiй примiтцi представлена iнформацiя про рiвень кожного iз зазначених ризикiв Компанiї, про цiлi, полiтики i процеси оцiнки ризикiв та управлiння ризиками, а також про управлiння капiталом Компанiї. Бiльш детальна кiлькiсна iнформацiя розкрита у</w:t>
      </w:r>
      <w:r>
        <w:rPr>
          <w:rFonts w:ascii="Times New Roman CYR" w:hAnsi="Times New Roman CYR" w:cs="Times New Roman CYR"/>
          <w:sz w:val="24"/>
          <w:szCs w:val="24"/>
        </w:rPr>
        <w:t xml:space="preserve"> вiдповiдних примiтках до цiєї фiнансової звiтностi.</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Загальну вiдповiдальнiсть за створення структури управлiння ризиками i здiйснення нагляду за нею несе управлiнський персонал.</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lastRenderedPageBreak/>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Полiтики Компа</w:t>
      </w:r>
      <w:r>
        <w:rPr>
          <w:rFonts w:ascii="Times New Roman CYR" w:hAnsi="Times New Roman CYR" w:cs="Times New Roman CYR"/>
          <w:sz w:val="24"/>
          <w:szCs w:val="24"/>
        </w:rPr>
        <w:t>нiї щодо управлiння ризиками визначаються з метою виявлення i аналiзу ризикiв, з якими стикається Компанiя, встановлення належних лiмiтiв ризикiв i засобiв контролю за ними, монiторингу ризикiв i дотримання лiмiтiв. Полiтики i системи управлiння ризиками р</w:t>
      </w:r>
      <w:r>
        <w:rPr>
          <w:rFonts w:ascii="Times New Roman CYR" w:hAnsi="Times New Roman CYR" w:cs="Times New Roman CYR"/>
          <w:sz w:val="24"/>
          <w:szCs w:val="24"/>
        </w:rPr>
        <w:t>егулярно переглядаються з метою вiдображення змiн ринкових умов i дiяльностi Компанiї.</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(б)</w:t>
      </w:r>
      <w:r>
        <w:rPr>
          <w:rFonts w:ascii="Times New Roman CYR" w:hAnsi="Times New Roman CYR" w:cs="Times New Roman CYR"/>
          <w:sz w:val="24"/>
          <w:szCs w:val="24"/>
        </w:rPr>
        <w:tab/>
        <w:t>Кредитний ризик</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Кредитний ризик представляє собою ризик фiнансового збитку для Компанiї в результатi нев</w:t>
      </w:r>
      <w:r>
        <w:rPr>
          <w:rFonts w:ascii="Times New Roman CYR" w:hAnsi="Times New Roman CYR" w:cs="Times New Roman CYR"/>
          <w:sz w:val="24"/>
          <w:szCs w:val="24"/>
        </w:rPr>
        <w:t xml:space="preserve">иконання клiєнтом або контрагентом за фiнансовим iнструментом своїх договiрних зобов'язань i виникає переважно у зв'язку з дебiторською заборгованiстю клiєнтiв Компанiї.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(i)</w:t>
      </w:r>
      <w:r>
        <w:rPr>
          <w:rFonts w:ascii="Times New Roman CYR" w:hAnsi="Times New Roman CYR" w:cs="Times New Roman CYR"/>
          <w:sz w:val="24"/>
          <w:szCs w:val="24"/>
        </w:rPr>
        <w:tab/>
        <w:t>Рiвень кредитного ризику</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Максимальний рiвень кредитного ризику представлений балансовою вартiстю торгової та iншої дебiторської заборгованостi, грошових коштiв та їх еквiвалентiв.</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(ii)</w:t>
      </w:r>
      <w:r>
        <w:rPr>
          <w:rFonts w:ascii="Times New Roman CYR" w:hAnsi="Times New Roman CYR" w:cs="Times New Roman CYR"/>
          <w:sz w:val="24"/>
          <w:szCs w:val="24"/>
        </w:rPr>
        <w:tab/>
        <w:t>Торгова та iнша дебiторська заборгованiсть вiд т</w:t>
      </w:r>
      <w:r>
        <w:rPr>
          <w:rFonts w:ascii="Times New Roman CYR" w:hAnsi="Times New Roman CYR" w:cs="Times New Roman CYR"/>
          <w:sz w:val="24"/>
          <w:szCs w:val="24"/>
        </w:rPr>
        <w:t>ретiх осiб</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Рiвень кредитного ризику у зв'язку з третiми сторонами залежить, головним чином, вiд iндивiдуальних характеристик кожного клiєнта. Демографiя клiєнтської бази, включаючи ризик дефолту країн, в яких працюють клiєнти</w:t>
      </w:r>
      <w:r>
        <w:rPr>
          <w:rFonts w:ascii="Times New Roman CYR" w:hAnsi="Times New Roman CYR" w:cs="Times New Roman CYR"/>
          <w:sz w:val="24"/>
          <w:szCs w:val="24"/>
        </w:rPr>
        <w:t>, має менший вплив на кредитний ризик.</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 xml:space="preserve">Для монiторингу кредитного ризику за клiєнтами останнi розподiляються на компанiї за їх кредитними характеристиками, залежно вiд того, чи є вони оптовими чи роздрiбними покупцями, за їх </w:t>
      </w:r>
      <w:r>
        <w:rPr>
          <w:rFonts w:ascii="Times New Roman CYR" w:hAnsi="Times New Roman CYR" w:cs="Times New Roman CYR"/>
          <w:sz w:val="24"/>
          <w:szCs w:val="24"/>
        </w:rPr>
        <w:t>географiчним мiсцем знаходження, галуззю, строками iснування та строками погашення заборгованостi, iснуванням фiнансових труднощiв у минулому. Торгова та iнша дебiторська заборгованiсть вiдноситься переважно до оптових клiєнтiв.</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Компанiя не вимагає застави по торговiй та iншiй дебiторськiй заборгованостi. Рiвень кредитного ризику постiйно контролюється.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lastRenderedPageBreak/>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Порiвняльна iнформацiя за МСБО 39</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 xml:space="preserve">Полiтика, що застосовувалась до 1 сiчня 2018 </w:t>
      </w:r>
      <w:r>
        <w:rPr>
          <w:rFonts w:ascii="Times New Roman CYR" w:hAnsi="Times New Roman CYR" w:cs="Times New Roman CYR"/>
          <w:sz w:val="24"/>
          <w:szCs w:val="24"/>
        </w:rPr>
        <w:t>року</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 xml:space="preserve">Аналiз кредитоспроможностi торгової дебiторської заборгованостi, яка не була простроченою, знецiненою, та розбивка за вiковою структурою дебiторської заборгованостi, яка була прострочена, але не знецiнена, станом на 31 грудня 2017 року </w:t>
      </w:r>
      <w:r>
        <w:rPr>
          <w:rFonts w:ascii="Times New Roman CYR" w:hAnsi="Times New Roman CYR" w:cs="Times New Roman CYR"/>
          <w:sz w:val="24"/>
          <w:szCs w:val="24"/>
        </w:rPr>
        <w:t>представлена таким чином.</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(у тисячах гривень)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31 грудня 2017 р.</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За вирахуванням резерву на покриття збиткiв вiд зменшення корисностi</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Знецiнення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Не прострочена</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194 944</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Прострочена i не знецiнена</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Прострочена i знецiнена</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2 237</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2 237</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197 181</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2 237</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Оцiнка очiкуваних кредитних збиткiв за дебiторською заборгованiстю на 31 грудня 2018 року</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Полiтика, що застосовується з</w:t>
      </w:r>
      <w:r>
        <w:rPr>
          <w:rFonts w:ascii="Times New Roman CYR" w:hAnsi="Times New Roman CYR" w:cs="Times New Roman CYR"/>
          <w:sz w:val="24"/>
          <w:szCs w:val="24"/>
        </w:rPr>
        <w:t xml:space="preserve"> 1 сiчня 2018 року</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"Компанiя використовує матрицю резервiв для оцiнки торгової дебiторської заборгованостi, яка складається з дуже великої кiлькостi iндивiдуальних балансiв.</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Ставки збиткiв обчислюються з використанням методу </w:t>
      </w:r>
      <w:r>
        <w:rPr>
          <w:rFonts w:ascii="Times New Roman CYR" w:hAnsi="Times New Roman CYR" w:cs="Times New Roman CYR"/>
          <w:sz w:val="24"/>
          <w:szCs w:val="24"/>
        </w:rPr>
        <w:t>"ставки вiдсотка" на основi ймовiрностi проходження дебiторської заборгованостi через послiдовнi стадiї вiд прострочення до списання. Ставки втрат базуються на фактичному досвiдi кредитних втрат за минулий рiк.</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Наступна таблиця надає iнформацiю про експозицiю до кредитного ризику та очiкуванi кредитнi збитки для дебiторської заборгованостi на 31 грудня 2018 року."</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(у тисячах гривень)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31 грудня 2018 р.</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За вирахуванням резерву на покриття збиткiв вiд зменшення корисностi</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Знецiнення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Не прострочена</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220 172</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lastRenderedPageBreak/>
        <w:tab/>
        <w:t>-</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Прострочена i не знецiнена</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Прострочена i знецiнена</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2 479</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2 479</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222 651</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2 479</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Змiна резерву на знецiнення торгової дебiторської заборгованостi</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 xml:space="preserve">"Змiна резерву на знецiнення торгової дебiторської заборгованостi протягом року була такою.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Порiвняльнi суми за 2017 рiк представляють собою резерв</w:t>
      </w:r>
      <w:r>
        <w:rPr>
          <w:rFonts w:ascii="Times New Roman CYR" w:hAnsi="Times New Roman CYR" w:cs="Times New Roman CYR"/>
          <w:sz w:val="24"/>
          <w:szCs w:val="24"/>
        </w:rPr>
        <w:t xml:space="preserve"> на покриття збиткiв вiд знецiнення за МСБО 39."</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(у тисячах гривень)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2018</w:t>
      </w:r>
      <w:r>
        <w:rPr>
          <w:rFonts w:ascii="Times New Roman CYR" w:hAnsi="Times New Roman CYR" w:cs="Times New Roman CYR"/>
          <w:sz w:val="24"/>
          <w:szCs w:val="24"/>
        </w:rPr>
        <w:tab/>
      </w:r>
      <w:r>
        <w:rPr>
          <w:rFonts w:ascii="Times New Roman CYR" w:hAnsi="Times New Roman CYR" w:cs="Times New Roman CYR"/>
          <w:sz w:val="24"/>
          <w:szCs w:val="24"/>
        </w:rPr>
        <w:tab/>
        <w:t>2017</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Баланс на 1 сiчня за МСБО 39</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2 237 </w:t>
      </w:r>
      <w:r>
        <w:rPr>
          <w:rFonts w:ascii="Times New Roman CYR" w:hAnsi="Times New Roman CYR" w:cs="Times New Roman CYR"/>
          <w:sz w:val="24"/>
          <w:szCs w:val="24"/>
        </w:rPr>
        <w:tab/>
      </w:r>
      <w:r>
        <w:rPr>
          <w:rFonts w:ascii="Times New Roman CYR" w:hAnsi="Times New Roman CYR" w:cs="Times New Roman CYR"/>
          <w:sz w:val="24"/>
          <w:szCs w:val="24"/>
        </w:rPr>
        <w:tab/>
        <w:t>2 237</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Коригування вiд початкового застосування МСФЗ 9</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Бала</w:t>
      </w:r>
      <w:r>
        <w:rPr>
          <w:rFonts w:ascii="Times New Roman CYR" w:hAnsi="Times New Roman CYR" w:cs="Times New Roman CYR"/>
          <w:sz w:val="24"/>
          <w:szCs w:val="24"/>
        </w:rPr>
        <w:t>нс на 1 сiчня за МСФЗ 9</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2 237 </w:t>
      </w:r>
      <w:r>
        <w:rPr>
          <w:rFonts w:ascii="Times New Roman CYR" w:hAnsi="Times New Roman CYR" w:cs="Times New Roman CYR"/>
          <w:sz w:val="24"/>
          <w:szCs w:val="24"/>
        </w:rPr>
        <w:tab/>
      </w:r>
      <w:r>
        <w:rPr>
          <w:rFonts w:ascii="Times New Roman CYR" w:hAnsi="Times New Roman CYR" w:cs="Times New Roman CYR"/>
          <w:sz w:val="24"/>
          <w:szCs w:val="24"/>
        </w:rPr>
        <w:tab/>
        <w:t>2 237</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Списанi суми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Чиста переоцiнка резерву на знецiнення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242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Баланс на 31 грудня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2 479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2 237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(в)</w:t>
      </w:r>
      <w:r>
        <w:rPr>
          <w:rFonts w:ascii="Times New Roman CYR" w:hAnsi="Times New Roman CYR" w:cs="Times New Roman CYR"/>
          <w:sz w:val="24"/>
          <w:szCs w:val="24"/>
        </w:rPr>
        <w:tab/>
        <w:t>Ризик лiквiдностi</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Ризик лiквiдностi полягає у тому, що Компанiя не матиме можливостi виконати свої фiнансовi зобов'язання у належнi строки. Пiдхiд Компанiї до управлiння лiквiднiстю передбачає забезпечення, наскiльки це можливо, постiйної наявностi лiквiдностi</w:t>
      </w:r>
      <w:r>
        <w:rPr>
          <w:rFonts w:ascii="Times New Roman CYR" w:hAnsi="Times New Roman CYR" w:cs="Times New Roman CYR"/>
          <w:sz w:val="24"/>
          <w:szCs w:val="24"/>
        </w:rPr>
        <w:t>, достатньої для виконання зобов'язань Компанiї по мiрi настання строкiв їх погашення як у звичайних умовах, так i у надзвичайних ситуацiях, уникаючи при цьому неприйнятних збиткiв i ризику нанесення шкоди репутацiї Компанiї.</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Строки погашення фiнансових зобов'язань згiдно з договорами, включаючи виплати процентiв, на 31 грудня 2018 р. представленi таким чином:</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lastRenderedPageBreak/>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(у тисячах гривень)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Балансова вартiсть</w:t>
      </w:r>
      <w:r>
        <w:rPr>
          <w:rFonts w:ascii="Times New Roman CYR" w:hAnsi="Times New Roman CYR" w:cs="Times New Roman CYR"/>
          <w:sz w:val="24"/>
          <w:szCs w:val="24"/>
        </w:rPr>
        <w:tab/>
      </w:r>
      <w:r>
        <w:rPr>
          <w:rFonts w:ascii="Times New Roman CYR" w:hAnsi="Times New Roman CYR" w:cs="Times New Roman CYR"/>
          <w:sz w:val="24"/>
          <w:szCs w:val="24"/>
        </w:rPr>
        <w:tab/>
        <w:t>Грошовi потоки згiдно з договорами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Усього</w:t>
      </w:r>
      <w:r>
        <w:rPr>
          <w:rFonts w:ascii="Times New Roman CYR" w:hAnsi="Times New Roman CYR" w:cs="Times New Roman CYR"/>
          <w:sz w:val="24"/>
          <w:szCs w:val="24"/>
        </w:rPr>
        <w:tab/>
      </w:r>
      <w:r>
        <w:rPr>
          <w:rFonts w:ascii="Times New Roman CYR" w:hAnsi="Times New Roman CYR" w:cs="Times New Roman CYR"/>
          <w:sz w:val="24"/>
          <w:szCs w:val="24"/>
        </w:rPr>
        <w:tab/>
        <w:t>0-1 рiк</w:t>
      </w:r>
      <w:r>
        <w:rPr>
          <w:rFonts w:ascii="Times New Roman CYR" w:hAnsi="Times New Roman CYR" w:cs="Times New Roman CYR"/>
          <w:sz w:val="24"/>
          <w:szCs w:val="24"/>
        </w:rPr>
        <w:tab/>
      </w:r>
      <w:r>
        <w:rPr>
          <w:rFonts w:ascii="Times New Roman CYR" w:hAnsi="Times New Roman CYR" w:cs="Times New Roman CYR"/>
          <w:sz w:val="24"/>
          <w:szCs w:val="24"/>
        </w:rPr>
        <w:tab/>
        <w:t>1-2 роки</w:t>
      </w:r>
      <w:r>
        <w:rPr>
          <w:rFonts w:ascii="Times New Roman CYR" w:hAnsi="Times New Roman CYR" w:cs="Times New Roman CYR"/>
          <w:sz w:val="24"/>
          <w:szCs w:val="24"/>
        </w:rPr>
        <w:tab/>
      </w:r>
      <w:r>
        <w:rPr>
          <w:rFonts w:ascii="Times New Roman CYR" w:hAnsi="Times New Roman CYR" w:cs="Times New Roman CYR"/>
          <w:sz w:val="24"/>
          <w:szCs w:val="24"/>
        </w:rPr>
        <w:tab/>
        <w:t>2-5 рокiв</w:t>
      </w:r>
      <w:r>
        <w:rPr>
          <w:rFonts w:ascii="Times New Roman CYR" w:hAnsi="Times New Roman CYR" w:cs="Times New Roman CYR"/>
          <w:sz w:val="24"/>
          <w:szCs w:val="24"/>
        </w:rPr>
        <w:tab/>
      </w:r>
      <w:r>
        <w:rPr>
          <w:rFonts w:ascii="Times New Roman CYR" w:hAnsi="Times New Roman CYR" w:cs="Times New Roman CYR"/>
          <w:sz w:val="24"/>
          <w:szCs w:val="24"/>
        </w:rPr>
        <w:tab/>
        <w:t>Понад 5 рокiв</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 xml:space="preserve">Кредити та позики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2 534 602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2 906 290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1 337 927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733 947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601 987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232 429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Торгова та iнша кредиторська заборгованiсть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327 248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327 248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327 248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Iншi довгостроковi зобов'язання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225 970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225 970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44 215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108 798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72 957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3 087 821 </w:t>
      </w:r>
      <w:r>
        <w:rPr>
          <w:rFonts w:ascii="Times New Roman CYR" w:hAnsi="Times New Roman CYR" w:cs="Times New Roman CYR"/>
          <w:sz w:val="24"/>
          <w:szCs w:val="24"/>
        </w:rPr>
        <w:tab/>
        <w:t>#REF!</w:t>
      </w:r>
      <w:r>
        <w:rPr>
          <w:rFonts w:ascii="Times New Roman CYR" w:hAnsi="Times New Roman CYR" w:cs="Times New Roman CYR"/>
          <w:sz w:val="24"/>
          <w:szCs w:val="24"/>
        </w:rPr>
        <w:tab/>
        <w:t xml:space="preserve"> 3 459 508 </w:t>
      </w:r>
      <w:r>
        <w:rPr>
          <w:rFonts w:ascii="Times New Roman CYR" w:hAnsi="Times New Roman CYR" w:cs="Times New Roman CYR"/>
          <w:sz w:val="24"/>
          <w:szCs w:val="24"/>
        </w:rPr>
        <w:tab/>
        <w:t>#REF!</w:t>
      </w:r>
      <w:r>
        <w:rPr>
          <w:rFonts w:ascii="Times New Roman CYR" w:hAnsi="Times New Roman CYR" w:cs="Times New Roman CYR"/>
          <w:sz w:val="24"/>
          <w:szCs w:val="24"/>
        </w:rPr>
        <w:tab/>
        <w:t xml:space="preserve"> 1 665 176 </w:t>
      </w:r>
      <w:r>
        <w:rPr>
          <w:rFonts w:ascii="Times New Roman CYR" w:hAnsi="Times New Roman CYR" w:cs="Times New Roman CYR"/>
          <w:sz w:val="24"/>
          <w:szCs w:val="24"/>
        </w:rPr>
        <w:tab/>
        <w:t>#REF!</w:t>
      </w:r>
      <w:r>
        <w:rPr>
          <w:rFonts w:ascii="Times New Roman CYR" w:hAnsi="Times New Roman CYR" w:cs="Times New Roman CYR"/>
          <w:sz w:val="24"/>
          <w:szCs w:val="24"/>
        </w:rPr>
        <w:tab/>
        <w:t xml:space="preserve"> 778 162 </w:t>
      </w:r>
      <w:r>
        <w:rPr>
          <w:rFonts w:ascii="Times New Roman CYR" w:hAnsi="Times New Roman CYR" w:cs="Times New Roman CYR"/>
          <w:sz w:val="24"/>
          <w:szCs w:val="24"/>
        </w:rPr>
        <w:tab/>
        <w:t>#REF</w:t>
      </w:r>
      <w:r>
        <w:rPr>
          <w:rFonts w:ascii="Times New Roman CYR" w:hAnsi="Times New Roman CYR" w:cs="Times New Roman CYR"/>
          <w:sz w:val="24"/>
          <w:szCs w:val="24"/>
        </w:rPr>
        <w:t>!</w:t>
      </w:r>
      <w:r>
        <w:rPr>
          <w:rFonts w:ascii="Times New Roman CYR" w:hAnsi="Times New Roman CYR" w:cs="Times New Roman CYR"/>
          <w:sz w:val="24"/>
          <w:szCs w:val="24"/>
        </w:rPr>
        <w:tab/>
        <w:t xml:space="preserve"> 710 785 </w:t>
      </w:r>
      <w:r>
        <w:rPr>
          <w:rFonts w:ascii="Times New Roman CYR" w:hAnsi="Times New Roman CYR" w:cs="Times New Roman CYR"/>
          <w:sz w:val="24"/>
          <w:szCs w:val="24"/>
        </w:rPr>
        <w:tab/>
        <w:t>#REF!</w:t>
      </w:r>
      <w:r>
        <w:rPr>
          <w:rFonts w:ascii="Times New Roman CYR" w:hAnsi="Times New Roman CYR" w:cs="Times New Roman CYR"/>
          <w:sz w:val="24"/>
          <w:szCs w:val="24"/>
        </w:rPr>
        <w:tab/>
        <w:t xml:space="preserve"> 305 386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Строки погашення фiнансових зобов'язань згiдно з договорами, включаючи виплати процентiв, на 31 грудня 2017 р. представленi таким чином:</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(у тисячах</w:t>
      </w:r>
      <w:r>
        <w:rPr>
          <w:rFonts w:ascii="Times New Roman CYR" w:hAnsi="Times New Roman CYR" w:cs="Times New Roman CYR"/>
          <w:sz w:val="24"/>
          <w:szCs w:val="24"/>
        </w:rPr>
        <w:t xml:space="preserve"> гривень)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Балансова вартiсть</w:t>
      </w:r>
      <w:r>
        <w:rPr>
          <w:rFonts w:ascii="Times New Roman CYR" w:hAnsi="Times New Roman CYR" w:cs="Times New Roman CYR"/>
          <w:sz w:val="24"/>
          <w:szCs w:val="24"/>
        </w:rPr>
        <w:tab/>
      </w:r>
      <w:r>
        <w:rPr>
          <w:rFonts w:ascii="Times New Roman CYR" w:hAnsi="Times New Roman CYR" w:cs="Times New Roman CYR"/>
          <w:sz w:val="24"/>
          <w:szCs w:val="24"/>
        </w:rPr>
        <w:tab/>
        <w:t>Грошовi потоки згiдно з договорами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Усього</w:t>
      </w:r>
      <w:r>
        <w:rPr>
          <w:rFonts w:ascii="Times New Roman CYR" w:hAnsi="Times New Roman CYR" w:cs="Times New Roman CYR"/>
          <w:sz w:val="24"/>
          <w:szCs w:val="24"/>
        </w:rPr>
        <w:tab/>
      </w:r>
      <w:r>
        <w:rPr>
          <w:rFonts w:ascii="Times New Roman CYR" w:hAnsi="Times New Roman CYR" w:cs="Times New Roman CYR"/>
          <w:sz w:val="24"/>
          <w:szCs w:val="24"/>
        </w:rPr>
        <w:tab/>
        <w:t>0-1 рiк</w:t>
      </w:r>
      <w:r>
        <w:rPr>
          <w:rFonts w:ascii="Times New Roman CYR" w:hAnsi="Times New Roman CYR" w:cs="Times New Roman CYR"/>
          <w:sz w:val="24"/>
          <w:szCs w:val="24"/>
        </w:rPr>
        <w:tab/>
      </w:r>
      <w:r>
        <w:rPr>
          <w:rFonts w:ascii="Times New Roman CYR" w:hAnsi="Times New Roman CYR" w:cs="Times New Roman CYR"/>
          <w:sz w:val="24"/>
          <w:szCs w:val="24"/>
        </w:rPr>
        <w:tab/>
        <w:t>1-2 роки</w:t>
      </w:r>
      <w:r>
        <w:rPr>
          <w:rFonts w:ascii="Times New Roman CYR" w:hAnsi="Times New Roman CYR" w:cs="Times New Roman CYR"/>
          <w:sz w:val="24"/>
          <w:szCs w:val="24"/>
        </w:rPr>
        <w:tab/>
      </w:r>
      <w:r>
        <w:rPr>
          <w:rFonts w:ascii="Times New Roman CYR" w:hAnsi="Times New Roman CYR" w:cs="Times New Roman CYR"/>
          <w:sz w:val="24"/>
          <w:szCs w:val="24"/>
        </w:rPr>
        <w:tab/>
        <w:t>2-5 рокiв</w:t>
      </w:r>
      <w:r>
        <w:rPr>
          <w:rFonts w:ascii="Times New Roman CYR" w:hAnsi="Times New Roman CYR" w:cs="Times New Roman CYR"/>
          <w:sz w:val="24"/>
          <w:szCs w:val="24"/>
        </w:rPr>
        <w:tab/>
      </w:r>
      <w:r>
        <w:rPr>
          <w:rFonts w:ascii="Times New Roman CYR" w:hAnsi="Times New Roman CYR" w:cs="Times New Roman CYR"/>
          <w:sz w:val="24"/>
          <w:szCs w:val="24"/>
        </w:rPr>
        <w:tab/>
        <w:t>Понад 5 рокiв</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Кредити та позики (грошовi потоки згiдно з договорами)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2 799 187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3 256 244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1 128 370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802 990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1 094 194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 xml:space="preserve"> 230 688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Кредити та позики (грошовi потоки у зв'язку з порушенням умов договору)</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2 799 187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2 814 544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2 803 955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7 243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3 346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Торгова та iнша кредиторська заборгованiсть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312 379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312 379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312 379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Iншi</w:t>
      </w:r>
      <w:r>
        <w:rPr>
          <w:rFonts w:ascii="Times New Roman CYR" w:hAnsi="Times New Roman CYR" w:cs="Times New Roman CYR"/>
          <w:sz w:val="24"/>
          <w:szCs w:val="24"/>
        </w:rPr>
        <w:t xml:space="preserve"> довгостроковi зобов'язання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183 680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183 680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69 370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107 285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7 025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3 295 246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3 752 303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1 440 749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872 360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1 201 479 </w:t>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t xml:space="preserve"> 237 713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(г)</w:t>
      </w:r>
      <w:r>
        <w:rPr>
          <w:rFonts w:ascii="Times New Roman CYR" w:hAnsi="Times New Roman CYR" w:cs="Times New Roman CYR"/>
          <w:sz w:val="24"/>
          <w:szCs w:val="24"/>
        </w:rPr>
        <w:tab/>
        <w:t>Ринковий ризик</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 xml:space="preserve">Ринковий ризик полягає у тому, що змiни ринкових курсiв, таких як валютнi курси </w:t>
      </w:r>
      <w:r>
        <w:rPr>
          <w:rFonts w:ascii="Times New Roman CYR" w:hAnsi="Times New Roman CYR" w:cs="Times New Roman CYR"/>
          <w:sz w:val="24"/>
          <w:szCs w:val="24"/>
        </w:rPr>
        <w:lastRenderedPageBreak/>
        <w:t>та процентнi ставки, будуть впливати на доходи або на вартiсть фiнансових iнструментiв Компанiї. Метою управлiння ринковим ризиком є управлiння i контроль рiвня ринкового риз</w:t>
      </w:r>
      <w:r>
        <w:rPr>
          <w:rFonts w:ascii="Times New Roman CYR" w:hAnsi="Times New Roman CYR" w:cs="Times New Roman CYR"/>
          <w:sz w:val="24"/>
          <w:szCs w:val="24"/>
        </w:rPr>
        <w:t>ику у межах прийнятних параметрiв при оптимiзацiї доходностi.</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i.</w:t>
      </w:r>
      <w:r>
        <w:rPr>
          <w:rFonts w:ascii="Times New Roman CYR" w:hAnsi="Times New Roman CYR" w:cs="Times New Roman CYR"/>
          <w:sz w:val="24"/>
          <w:szCs w:val="24"/>
        </w:rPr>
        <w:tab/>
        <w:t>Валютний ризик</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У Компанiї виникає валютний ризик у зв'язку з продажами та закупiвлями, деномiнованими в iноземних валютах. Валютами, в яких деномiнованi такi операцiї, є, головним чином, євро та долар США.</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Законодавство України обмежує мо</w:t>
      </w:r>
      <w:r>
        <w:rPr>
          <w:rFonts w:ascii="Times New Roman CYR" w:hAnsi="Times New Roman CYR" w:cs="Times New Roman CYR"/>
          <w:sz w:val="24"/>
          <w:szCs w:val="24"/>
        </w:rPr>
        <w:t>жливостi українських компанiй хеджувати валютний ризик, тому Компанiя не хеджує свiй валютний ризик.</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Рiвень валютного ризику</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Рiвень валютного ризику Компанiї представлений у таблицi на основi ба</w:t>
      </w:r>
      <w:r>
        <w:rPr>
          <w:rFonts w:ascii="Times New Roman CYR" w:hAnsi="Times New Roman CYR" w:cs="Times New Roman CYR"/>
          <w:sz w:val="24"/>
          <w:szCs w:val="24"/>
        </w:rPr>
        <w:t>лансової вартостi:</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(у тисячах гривень)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31 грудня 2018 р.</w:t>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Долар США</w:t>
      </w:r>
      <w:r>
        <w:rPr>
          <w:rFonts w:ascii="Times New Roman CYR" w:hAnsi="Times New Roman CYR" w:cs="Times New Roman CYR"/>
          <w:sz w:val="24"/>
          <w:szCs w:val="24"/>
        </w:rPr>
        <w:tab/>
      </w:r>
      <w:r>
        <w:rPr>
          <w:rFonts w:ascii="Times New Roman CYR" w:hAnsi="Times New Roman CYR" w:cs="Times New Roman CYR"/>
          <w:sz w:val="24"/>
          <w:szCs w:val="24"/>
        </w:rPr>
        <w:tab/>
        <w:t>Євро</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Поточнi активи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Торгова та iнша дебiторська заборгованiсть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10 427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33 010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Грошовi ко</w:t>
      </w:r>
      <w:r>
        <w:rPr>
          <w:rFonts w:ascii="Times New Roman CYR" w:hAnsi="Times New Roman CYR" w:cs="Times New Roman CYR"/>
          <w:sz w:val="24"/>
          <w:szCs w:val="24"/>
        </w:rPr>
        <w:t>шти та їх еквiваленти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8 032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22 517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Поточнi зобов'язання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Кредити та позики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(412 091)</w:t>
      </w:r>
      <w:r>
        <w:rPr>
          <w:rFonts w:ascii="Times New Roman CYR" w:hAnsi="Times New Roman CYR" w:cs="Times New Roman CYR"/>
          <w:sz w:val="24"/>
          <w:szCs w:val="24"/>
        </w:rPr>
        <w:tab/>
      </w:r>
      <w:r>
        <w:rPr>
          <w:rFonts w:ascii="Times New Roman CYR" w:hAnsi="Times New Roman CYR" w:cs="Times New Roman CYR"/>
          <w:sz w:val="24"/>
          <w:szCs w:val="24"/>
        </w:rPr>
        <w:tab/>
        <w:t xml:space="preserve"> (265 192)</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Торгова та iнша кредиторська заборгованiсть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(288)</w:t>
      </w:r>
      <w:r>
        <w:rPr>
          <w:rFonts w:ascii="Times New Roman CYR" w:hAnsi="Times New Roman CYR" w:cs="Times New Roman CYR"/>
          <w:sz w:val="24"/>
          <w:szCs w:val="24"/>
        </w:rPr>
        <w:tab/>
      </w:r>
      <w:r>
        <w:rPr>
          <w:rFonts w:ascii="Times New Roman CYR" w:hAnsi="Times New Roman CYR" w:cs="Times New Roman CYR"/>
          <w:sz w:val="24"/>
          <w:szCs w:val="24"/>
        </w:rPr>
        <w:tab/>
        <w:t xml:space="preserve">                 (31 460)</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Довгостроковi зобов</w:t>
      </w:r>
      <w:r>
        <w:rPr>
          <w:rFonts w:ascii="Times New Roman CYR" w:hAnsi="Times New Roman CYR" w:cs="Times New Roman CYR"/>
          <w:sz w:val="24"/>
          <w:szCs w:val="24"/>
        </w:rPr>
        <w:t>'язання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Кредити та позики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(695 641)</w:t>
      </w:r>
      <w:r>
        <w:rPr>
          <w:rFonts w:ascii="Times New Roman CYR" w:hAnsi="Times New Roman CYR" w:cs="Times New Roman CYR"/>
          <w:sz w:val="24"/>
          <w:szCs w:val="24"/>
        </w:rPr>
        <w:tab/>
      </w:r>
      <w:r>
        <w:rPr>
          <w:rFonts w:ascii="Times New Roman CYR" w:hAnsi="Times New Roman CYR" w:cs="Times New Roman CYR"/>
          <w:sz w:val="24"/>
          <w:szCs w:val="24"/>
        </w:rPr>
        <w:tab/>
        <w:t xml:space="preserve"> (364 739)</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Iншi довгостроковi зобов'язання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lastRenderedPageBreak/>
        <w:tab/>
        <w:t xml:space="preserve"> -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(222 711)</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Чиста коротка позицiя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(1 089 561)</w:t>
      </w:r>
      <w:r>
        <w:rPr>
          <w:rFonts w:ascii="Times New Roman CYR" w:hAnsi="Times New Roman CYR" w:cs="Times New Roman CYR"/>
          <w:sz w:val="24"/>
          <w:szCs w:val="24"/>
        </w:rPr>
        <w:tab/>
      </w:r>
      <w:r>
        <w:rPr>
          <w:rFonts w:ascii="Times New Roman CYR" w:hAnsi="Times New Roman CYR" w:cs="Times New Roman CYR"/>
          <w:sz w:val="24"/>
          <w:szCs w:val="24"/>
        </w:rPr>
        <w:tab/>
        <w:t xml:space="preserve"> (828 575)</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(у тисячах гривень)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31</w:t>
      </w:r>
      <w:r>
        <w:rPr>
          <w:rFonts w:ascii="Times New Roman CYR" w:hAnsi="Times New Roman CYR" w:cs="Times New Roman CYR"/>
          <w:sz w:val="24"/>
          <w:szCs w:val="24"/>
        </w:rPr>
        <w:t xml:space="preserve"> грудня 2017 р.</w:t>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Долар США</w:t>
      </w:r>
      <w:r>
        <w:rPr>
          <w:rFonts w:ascii="Times New Roman CYR" w:hAnsi="Times New Roman CYR" w:cs="Times New Roman CYR"/>
          <w:sz w:val="24"/>
          <w:szCs w:val="24"/>
        </w:rPr>
        <w:tab/>
      </w:r>
      <w:r>
        <w:rPr>
          <w:rFonts w:ascii="Times New Roman CYR" w:hAnsi="Times New Roman CYR" w:cs="Times New Roman CYR"/>
          <w:sz w:val="24"/>
          <w:szCs w:val="24"/>
        </w:rPr>
        <w:tab/>
        <w:t>Євро</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Поточнi активи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Торгова та iнша дебiторська заборгованiсть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13 673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667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Грошовi кошти та їх еквiваленти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2 740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754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Поточнi зобов'язання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Кредити та позики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(196 036)</w:t>
      </w:r>
      <w:r>
        <w:rPr>
          <w:rFonts w:ascii="Times New Roman CYR" w:hAnsi="Times New Roman CYR" w:cs="Times New Roman CYR"/>
          <w:sz w:val="24"/>
          <w:szCs w:val="24"/>
        </w:rPr>
        <w:tab/>
      </w:r>
      <w:r>
        <w:rPr>
          <w:rFonts w:ascii="Times New Roman CYR" w:hAnsi="Times New Roman CYR" w:cs="Times New Roman CYR"/>
          <w:sz w:val="24"/>
          <w:szCs w:val="24"/>
        </w:rPr>
        <w:tab/>
        <w:t xml:space="preserve"> (236 960)</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Торгова та iнша кредиторська заборгованiсть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(19 454)</w:t>
      </w:r>
      <w:r>
        <w:rPr>
          <w:rFonts w:ascii="Times New Roman CYR" w:hAnsi="Times New Roman CYR" w:cs="Times New Roman CYR"/>
          <w:sz w:val="24"/>
          <w:szCs w:val="24"/>
        </w:rPr>
        <w:tab/>
      </w:r>
      <w:r>
        <w:rPr>
          <w:rFonts w:ascii="Times New Roman CYR" w:hAnsi="Times New Roman CYR" w:cs="Times New Roman CYR"/>
          <w:sz w:val="24"/>
          <w:szCs w:val="24"/>
        </w:rPr>
        <w:tab/>
        <w:t xml:space="preserve">                  (108 890)</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Довгостроковi зобов'язання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Кредити та позики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(986 </w:t>
      </w:r>
      <w:r>
        <w:rPr>
          <w:rFonts w:ascii="Times New Roman CYR" w:hAnsi="Times New Roman CYR" w:cs="Times New Roman CYR"/>
          <w:sz w:val="24"/>
          <w:szCs w:val="24"/>
        </w:rPr>
        <w:t>281)</w:t>
      </w:r>
      <w:r>
        <w:rPr>
          <w:rFonts w:ascii="Times New Roman CYR" w:hAnsi="Times New Roman CYR" w:cs="Times New Roman CYR"/>
          <w:sz w:val="24"/>
          <w:szCs w:val="24"/>
        </w:rPr>
        <w:tab/>
      </w:r>
      <w:r>
        <w:rPr>
          <w:rFonts w:ascii="Times New Roman CYR" w:hAnsi="Times New Roman CYR" w:cs="Times New Roman CYR"/>
          <w:sz w:val="24"/>
          <w:szCs w:val="24"/>
        </w:rPr>
        <w:tab/>
        <w:t xml:space="preserve"> (482 253)</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Iншi довгостроковi зобов'язання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(183 679)</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Чиста коротка позицiя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(1 185 358)</w:t>
      </w:r>
      <w:r>
        <w:rPr>
          <w:rFonts w:ascii="Times New Roman CYR" w:hAnsi="Times New Roman CYR" w:cs="Times New Roman CYR"/>
          <w:sz w:val="24"/>
          <w:szCs w:val="24"/>
        </w:rPr>
        <w:tab/>
      </w:r>
      <w:r>
        <w:rPr>
          <w:rFonts w:ascii="Times New Roman CYR" w:hAnsi="Times New Roman CYR" w:cs="Times New Roman CYR"/>
          <w:sz w:val="24"/>
          <w:szCs w:val="24"/>
        </w:rPr>
        <w:tab/>
        <w:t xml:space="preserve"> (1 010 361)</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На 31 грудня 2018 р. i 2017 р. 5% ослаблення курсу гривнi по вiдношенню до зазначених валют призвело б</w:t>
      </w:r>
      <w:r>
        <w:rPr>
          <w:rFonts w:ascii="Times New Roman CYR" w:hAnsi="Times New Roman CYR" w:cs="Times New Roman CYR"/>
          <w:sz w:val="24"/>
          <w:szCs w:val="24"/>
        </w:rPr>
        <w:t xml:space="preserve"> до збiльшення чистого прибутку (збитку) та зменшення власного капiталу на суми, показанi у таблицi. Цей аналiз передбачає, що всi iншi змiннi величини, зокрема процентнi ставки, залишаються постiйними.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(у тисячах гривень)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31 грудня                     2018 р.</w:t>
      </w:r>
      <w:r>
        <w:rPr>
          <w:rFonts w:ascii="Times New Roman CYR" w:hAnsi="Times New Roman CYR" w:cs="Times New Roman CYR"/>
          <w:sz w:val="24"/>
          <w:szCs w:val="24"/>
        </w:rPr>
        <w:tab/>
      </w:r>
      <w:r>
        <w:rPr>
          <w:rFonts w:ascii="Times New Roman CYR" w:hAnsi="Times New Roman CYR" w:cs="Times New Roman CYR"/>
          <w:sz w:val="24"/>
          <w:szCs w:val="24"/>
        </w:rPr>
        <w:tab/>
        <w:t>31 грудня                     2017 р.</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Долар США</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(44 672)</w:t>
      </w:r>
      <w:r>
        <w:rPr>
          <w:rFonts w:ascii="Times New Roman CYR" w:hAnsi="Times New Roman CYR" w:cs="Times New Roman CYR"/>
          <w:sz w:val="24"/>
          <w:szCs w:val="24"/>
        </w:rPr>
        <w:tab/>
      </w:r>
      <w:r>
        <w:rPr>
          <w:rFonts w:ascii="Times New Roman CYR" w:hAnsi="Times New Roman CYR" w:cs="Times New Roman CYR"/>
          <w:sz w:val="24"/>
          <w:szCs w:val="24"/>
        </w:rPr>
        <w:tab/>
        <w:t xml:space="preserve"> (48 600)</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Євро</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(33 972)</w:t>
      </w:r>
      <w:r>
        <w:rPr>
          <w:rFonts w:ascii="Times New Roman CYR" w:hAnsi="Times New Roman CYR" w:cs="Times New Roman CYR"/>
          <w:sz w:val="24"/>
          <w:szCs w:val="24"/>
        </w:rPr>
        <w:tab/>
      </w:r>
      <w:r>
        <w:rPr>
          <w:rFonts w:ascii="Times New Roman CYR" w:hAnsi="Times New Roman CYR" w:cs="Times New Roman CYR"/>
          <w:sz w:val="24"/>
          <w:szCs w:val="24"/>
        </w:rPr>
        <w:tab/>
        <w:t xml:space="preserve"> (41 425)</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 xml:space="preserve">На 31 грудня 2018 р. i 2017 р. 5% змiцнення курсу гривнi по </w:t>
      </w:r>
      <w:r>
        <w:rPr>
          <w:rFonts w:ascii="Times New Roman CYR" w:hAnsi="Times New Roman CYR" w:cs="Times New Roman CYR"/>
          <w:sz w:val="24"/>
          <w:szCs w:val="24"/>
        </w:rPr>
        <w:t>вiдношенню до зазначених валют справило б такий самий, але протилежний за значенням вплив на цi валюти на суми, показанi у таблицi, за умови, що всi iншi змiннi величини залишаються постiйними.</w:t>
      </w:r>
      <w:r>
        <w:rPr>
          <w:rFonts w:ascii="Times New Roman CYR" w:hAnsi="Times New Roman CYR" w:cs="Times New Roman CYR"/>
          <w:sz w:val="24"/>
          <w:szCs w:val="24"/>
        </w:rPr>
        <w:tab/>
      </w:r>
      <w:r>
        <w:rPr>
          <w:rFonts w:ascii="Times New Roman CYR" w:hAnsi="Times New Roman CYR" w:cs="Times New Roman CYR"/>
          <w:sz w:val="24"/>
          <w:szCs w:val="24"/>
        </w:rPr>
        <w:lastRenderedPageBreak/>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ii.</w:t>
      </w:r>
      <w:r>
        <w:rPr>
          <w:rFonts w:ascii="Times New Roman CYR" w:hAnsi="Times New Roman CYR" w:cs="Times New Roman CYR"/>
          <w:sz w:val="24"/>
          <w:szCs w:val="24"/>
        </w:rPr>
        <w:tab/>
        <w:t>Процентний ризик</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Змiни процентних ставок впливають, головним чином, на кредити i позики шляхом змiни їх справедливої вартостi (заборгованiсть за фiксованою ставкою) або майбутнiх грошових потокiв (заборгованiсть за змiнною ставкою). Управлiнський персон</w:t>
      </w:r>
      <w:r>
        <w:rPr>
          <w:rFonts w:ascii="Times New Roman CYR" w:hAnsi="Times New Roman CYR" w:cs="Times New Roman CYR"/>
          <w:sz w:val="24"/>
          <w:szCs w:val="24"/>
        </w:rPr>
        <w:t>ал не має затвердженої офiцiйної полiтики визначення необхiдного спiввiдношення заборгованостi Компанiї за фiксованими процентними ставками i заборгованостi за змiнними процентними ставками. Однак при отриманнi нового фiнансування управлiнський персонал ко</w:t>
      </w:r>
      <w:r>
        <w:rPr>
          <w:rFonts w:ascii="Times New Roman CYR" w:hAnsi="Times New Roman CYR" w:cs="Times New Roman CYR"/>
          <w:sz w:val="24"/>
          <w:szCs w:val="24"/>
        </w:rPr>
        <w:t>ристується своїми судженнями, щоб прийняти рiшення щодо того, яка процентна ставка - фiксована чи змiнна - буде бiльш вигiдною для Компанiї протягом очiкуваного перiоду до строку погашення заборгованостi.</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Iнформацiя про строк</w:t>
      </w:r>
      <w:r>
        <w:rPr>
          <w:rFonts w:ascii="Times New Roman CYR" w:hAnsi="Times New Roman CYR" w:cs="Times New Roman CYR"/>
          <w:sz w:val="24"/>
          <w:szCs w:val="24"/>
        </w:rPr>
        <w:t>и погашення кредитiв i позик та про ефективнi процентнi ставки за фiнансовими зобов'язаннями з фiксованими та змiнними процентними ставками представлена у примiтцi 11.</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На 31 грудня 2018 р. i 2017 р. процентнi ставки за фiнанс</w:t>
      </w:r>
      <w:r>
        <w:rPr>
          <w:rFonts w:ascii="Times New Roman CYR" w:hAnsi="Times New Roman CYR" w:cs="Times New Roman CYR"/>
          <w:sz w:val="24"/>
          <w:szCs w:val="24"/>
        </w:rPr>
        <w:t>овими iнструментами Компанiї, по яких нараховуються проценти, представленi таким чином:</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(у тисячах гривень)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31 грудня                     2018 р.</w:t>
      </w:r>
      <w:r>
        <w:rPr>
          <w:rFonts w:ascii="Times New Roman CYR" w:hAnsi="Times New Roman CYR" w:cs="Times New Roman CYR"/>
          <w:sz w:val="24"/>
          <w:szCs w:val="24"/>
        </w:rPr>
        <w:tab/>
      </w:r>
      <w:r>
        <w:rPr>
          <w:rFonts w:ascii="Times New Roman CYR" w:hAnsi="Times New Roman CYR" w:cs="Times New Roman CYR"/>
          <w:sz w:val="24"/>
          <w:szCs w:val="24"/>
        </w:rPr>
        <w:tab/>
        <w:t>31 грудня                     2017 р.</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Iнструменти з фiксованими став</w:t>
      </w:r>
      <w:r>
        <w:rPr>
          <w:rFonts w:ascii="Times New Roman CYR" w:hAnsi="Times New Roman CYR" w:cs="Times New Roman CYR"/>
          <w:sz w:val="24"/>
          <w:szCs w:val="24"/>
        </w:rPr>
        <w:t xml:space="preserve">ками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Кредити та позики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1 193 883</w:t>
      </w:r>
      <w:r>
        <w:rPr>
          <w:rFonts w:ascii="Times New Roman CYR" w:hAnsi="Times New Roman CYR" w:cs="Times New Roman CYR"/>
          <w:sz w:val="24"/>
          <w:szCs w:val="24"/>
        </w:rPr>
        <w:tab/>
      </w:r>
      <w:r>
        <w:rPr>
          <w:rFonts w:ascii="Times New Roman CYR" w:hAnsi="Times New Roman CYR" w:cs="Times New Roman CYR"/>
          <w:sz w:val="24"/>
          <w:szCs w:val="24"/>
        </w:rPr>
        <w:tab/>
        <w:t>1 194 343</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 xml:space="preserve">Iнструменти зi змiнними ставками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Кредити та позики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1 340 719</w:t>
      </w:r>
      <w:r>
        <w:rPr>
          <w:rFonts w:ascii="Times New Roman CYR" w:hAnsi="Times New Roman CYR" w:cs="Times New Roman CYR"/>
          <w:sz w:val="24"/>
          <w:szCs w:val="24"/>
        </w:rPr>
        <w:tab/>
      </w:r>
      <w:r>
        <w:rPr>
          <w:rFonts w:ascii="Times New Roman CYR" w:hAnsi="Times New Roman CYR" w:cs="Times New Roman CYR"/>
          <w:sz w:val="24"/>
          <w:szCs w:val="24"/>
        </w:rPr>
        <w:tab/>
        <w:t>1 604 844</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2 534 602</w:t>
      </w:r>
      <w:r>
        <w:rPr>
          <w:rFonts w:ascii="Times New Roman CYR" w:hAnsi="Times New Roman CYR" w:cs="Times New Roman CYR"/>
          <w:sz w:val="24"/>
          <w:szCs w:val="24"/>
        </w:rPr>
        <w:tab/>
      </w:r>
      <w:r>
        <w:rPr>
          <w:rFonts w:ascii="Times New Roman CYR" w:hAnsi="Times New Roman CYR" w:cs="Times New Roman CYR"/>
          <w:sz w:val="24"/>
          <w:szCs w:val="24"/>
        </w:rPr>
        <w:tab/>
        <w:t>2 799 187</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Збiльшення процентних ставок на 100 базисних пунктiв на 31 грудня 2018 р. призвело б до зменшення прибутку та зменшення власного капiталу на 20,714 тисяч гривень (31 грудня 2017 р.: 22,637 тисяч гривень). При цьому припускається, що всi iншi змiннi велич</w:t>
      </w:r>
      <w:r>
        <w:rPr>
          <w:rFonts w:ascii="Times New Roman CYR" w:hAnsi="Times New Roman CYR" w:cs="Times New Roman CYR"/>
          <w:sz w:val="24"/>
          <w:szCs w:val="24"/>
        </w:rPr>
        <w:t>ини, зокрема, валютнi курси, залишаться постiйними. Цей аналiз охоплював зобов'язання, за якими нараховуються проценти за змiнними ставками, виходячи з припущення, що сума непогашених зобов'язань на кiнець звiтного перiоду залишалась непогашеною протягом у</w:t>
      </w:r>
      <w:r>
        <w:rPr>
          <w:rFonts w:ascii="Times New Roman CYR" w:hAnsi="Times New Roman CYR" w:cs="Times New Roman CYR"/>
          <w:sz w:val="24"/>
          <w:szCs w:val="24"/>
        </w:rPr>
        <w:t>сього року.</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Зменшення процентних ставок на 100 базисних пунктiв на 31 грудня 2018 р. призвело б до такого самого, але протилежного за значенням впливу на прибуток i на власний капiтал, за умови, що всi iншi змiннi величини за</w:t>
      </w:r>
      <w:r>
        <w:rPr>
          <w:rFonts w:ascii="Times New Roman CYR" w:hAnsi="Times New Roman CYR" w:cs="Times New Roman CYR"/>
          <w:sz w:val="24"/>
          <w:szCs w:val="24"/>
        </w:rPr>
        <w:t>лишаться постiйними.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(д)</w:t>
      </w:r>
      <w:r>
        <w:rPr>
          <w:rFonts w:ascii="Times New Roman CYR" w:hAnsi="Times New Roman CYR" w:cs="Times New Roman CYR"/>
          <w:sz w:val="24"/>
          <w:szCs w:val="24"/>
        </w:rPr>
        <w:tab/>
        <w:t>Управлiння капiталом</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Полiтика Компанiї передбачає пiдтримку стабiльного рiвня капiталу з метою забезпечення  довiри з боку iнвесторiв, кредиторiв та iнших учасникiв ринку</w:t>
      </w:r>
      <w:r>
        <w:rPr>
          <w:rFonts w:ascii="Times New Roman CYR" w:hAnsi="Times New Roman CYR" w:cs="Times New Roman CYR"/>
          <w:sz w:val="24"/>
          <w:szCs w:val="24"/>
        </w:rPr>
        <w:t>, а також для забезпечення сталого розвитку господарської дiяльностi у майбутньому. Протягом року не було змiн у пiдходi Компанiї до управлiння капiталом.</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(е)</w:t>
      </w:r>
      <w:r>
        <w:rPr>
          <w:rFonts w:ascii="Times New Roman CYR" w:hAnsi="Times New Roman CYR" w:cs="Times New Roman CYR"/>
          <w:sz w:val="24"/>
          <w:szCs w:val="24"/>
        </w:rPr>
        <w:tab/>
        <w:t xml:space="preserve">Справедлива вартiсть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Оцiнена справе</w:t>
      </w:r>
      <w:r>
        <w:rPr>
          <w:rFonts w:ascii="Times New Roman CYR" w:hAnsi="Times New Roman CYR" w:cs="Times New Roman CYR"/>
          <w:sz w:val="24"/>
          <w:szCs w:val="24"/>
        </w:rPr>
        <w:t>длива вартiсть фiнансових активiв та зобов'язань визначається за допомогою методологiї дисконтованих грошових потокiв та iнших належних методологiй оцiнки вартостi на кiнець року i не вiдображає справедливу вартiсть цих iнструментiв на дату складання чи ро</w:t>
      </w:r>
      <w:r>
        <w:rPr>
          <w:rFonts w:ascii="Times New Roman CYR" w:hAnsi="Times New Roman CYR" w:cs="Times New Roman CYR"/>
          <w:sz w:val="24"/>
          <w:szCs w:val="24"/>
        </w:rPr>
        <w:t>зповсюдження цiєї фiнансової звiтностi. Цi розрахунки не вiдображають премiй чи дисконтiв, якi можуть виникнути внаслiдок пропозицiї одночасно всiєї суми певного фiнансового iнструмента, що належить Групi. Оцiнка справедливої вартостi ?рунтується на суджен</w:t>
      </w:r>
      <w:r>
        <w:rPr>
          <w:rFonts w:ascii="Times New Roman CYR" w:hAnsi="Times New Roman CYR" w:cs="Times New Roman CYR"/>
          <w:sz w:val="24"/>
          <w:szCs w:val="24"/>
        </w:rPr>
        <w:t>нях щодо очiкуваних в майбутньому грошових потокiв, поточних економiчних умов, характеристик ризику рiзних фiнансових iнструментiв та iнших факторiв.</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"Оцiнка справедливої вартостi ?рунтується на iснуючих фiнансових iнструментах без оцiнки ва</w:t>
      </w:r>
      <w:r>
        <w:rPr>
          <w:rFonts w:ascii="Times New Roman CYR" w:hAnsi="Times New Roman CYR" w:cs="Times New Roman CYR"/>
          <w:sz w:val="24"/>
          <w:szCs w:val="24"/>
        </w:rPr>
        <w:t>ртостi очiкуваної майбутньої дiяльностi та вартостi активiв i зобов'язань, що не вважаються фiнансовими iнструментами. Крiм того, ефект оподаткування сум, якi можуть бути отриманi в результатi реалiзацiї прибуткiв та збиткiв, який може вплинути на оцiнку с</w:t>
      </w:r>
      <w:r>
        <w:rPr>
          <w:rFonts w:ascii="Times New Roman CYR" w:hAnsi="Times New Roman CYR" w:cs="Times New Roman CYR"/>
          <w:sz w:val="24"/>
          <w:szCs w:val="24"/>
        </w:rPr>
        <w:t>праведливої вартостi, не враховувався.</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Результати оцiнки справедливої вартостi аналiзуються та розподiляються за рiвнями iєрархiї джерел визначення справедливої вартостi таким чином: (i) до рiвня 1 вiдносяться оцiнки за котируваннями цiн (без коригування) </w:t>
      </w:r>
      <w:r>
        <w:rPr>
          <w:rFonts w:ascii="Times New Roman CYR" w:hAnsi="Times New Roman CYR" w:cs="Times New Roman CYR"/>
          <w:sz w:val="24"/>
          <w:szCs w:val="24"/>
        </w:rPr>
        <w:t>на активних ринках для iдентичних активiв чи зобов'язань, (ii) до рiвня 2  - отриманi в результатi використання методiв оцiнки вартостi, в яких всi суттєвi вхiднi данi щодо активу чи зобов'язання є вiдкритими безпосередньо (наприклад, цiни) або опосередков</w:t>
      </w:r>
      <w:r>
        <w:rPr>
          <w:rFonts w:ascii="Times New Roman CYR" w:hAnsi="Times New Roman CYR" w:cs="Times New Roman CYR"/>
          <w:sz w:val="24"/>
          <w:szCs w:val="24"/>
        </w:rPr>
        <w:t>ано (наприклад, похiднi вiд цiн), i (iii) до рiвня 3 - оцiнки, що не ?рунтуються на вiдкритих ринкових даних.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Управлiнський персонал вважає, що балансова вартiсть усiх фiнансових активiв та зобов'язань приблизно дорiвнює їх</w:t>
      </w:r>
      <w:r>
        <w:rPr>
          <w:rFonts w:ascii="Times New Roman CYR" w:hAnsi="Times New Roman CYR" w:cs="Times New Roman CYR"/>
          <w:sz w:val="24"/>
          <w:szCs w:val="24"/>
        </w:rPr>
        <w:t xml:space="preserve"> справедливiй вартостi на 31 грудня 2018 р. та 2017 р., за виключенням кредитiв та позик, справедлива вартiсть яких розкривається нижче (рiвень 3 iєрархiї справедливої вартостi):</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lastRenderedPageBreak/>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31 грудня 2018 р.</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31 грудня 2017 р</w:t>
      </w:r>
      <w:r>
        <w:rPr>
          <w:rFonts w:ascii="Times New Roman CYR" w:hAnsi="Times New Roman CYR" w:cs="Times New Roman CYR"/>
          <w:sz w:val="24"/>
          <w:szCs w:val="24"/>
        </w:rPr>
        <w:t>.</w:t>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(у тисячах гривень)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Балансова вартiсть </w:t>
      </w:r>
      <w:r>
        <w:rPr>
          <w:rFonts w:ascii="Times New Roman CYR" w:hAnsi="Times New Roman CYR" w:cs="Times New Roman CYR"/>
          <w:sz w:val="24"/>
          <w:szCs w:val="24"/>
        </w:rPr>
        <w:tab/>
      </w:r>
      <w:r>
        <w:rPr>
          <w:rFonts w:ascii="Times New Roman CYR" w:hAnsi="Times New Roman CYR" w:cs="Times New Roman CYR"/>
          <w:sz w:val="24"/>
          <w:szCs w:val="24"/>
        </w:rPr>
        <w:tab/>
        <w:t>Справедлива вартiсть</w:t>
      </w:r>
      <w:r>
        <w:rPr>
          <w:rFonts w:ascii="Times New Roman CYR" w:hAnsi="Times New Roman CYR" w:cs="Times New Roman CYR"/>
          <w:sz w:val="24"/>
          <w:szCs w:val="24"/>
        </w:rPr>
        <w:tab/>
        <w:t xml:space="preserve">Балансова вартiсть </w:t>
      </w:r>
      <w:r>
        <w:rPr>
          <w:rFonts w:ascii="Times New Roman CYR" w:hAnsi="Times New Roman CYR" w:cs="Times New Roman CYR"/>
          <w:sz w:val="24"/>
          <w:szCs w:val="24"/>
        </w:rPr>
        <w:tab/>
        <w:t>Справедлива вартiсть</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Кредити та позики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(2 534 602)</w:t>
      </w:r>
      <w:r>
        <w:rPr>
          <w:rFonts w:ascii="Times New Roman CYR" w:hAnsi="Times New Roman CYR" w:cs="Times New Roman CYR"/>
          <w:sz w:val="24"/>
          <w:szCs w:val="24"/>
        </w:rPr>
        <w:tab/>
      </w:r>
      <w:r>
        <w:rPr>
          <w:rFonts w:ascii="Times New Roman CYR" w:hAnsi="Times New Roman CYR" w:cs="Times New Roman CYR"/>
          <w:sz w:val="24"/>
          <w:szCs w:val="24"/>
        </w:rPr>
        <w:tab/>
        <w:t xml:space="preserve"> (2 526 107)</w:t>
      </w:r>
      <w:r>
        <w:rPr>
          <w:rFonts w:ascii="Times New Roman CYR" w:hAnsi="Times New Roman CYR" w:cs="Times New Roman CYR"/>
          <w:sz w:val="24"/>
          <w:szCs w:val="24"/>
        </w:rPr>
        <w:tab/>
      </w:r>
      <w:r>
        <w:rPr>
          <w:rFonts w:ascii="Times New Roman CYR" w:hAnsi="Times New Roman CYR" w:cs="Times New Roman CYR"/>
          <w:sz w:val="24"/>
          <w:szCs w:val="24"/>
        </w:rPr>
        <w:tab/>
        <w:t xml:space="preserve"> (2 799 287)</w:t>
      </w:r>
      <w:r>
        <w:rPr>
          <w:rFonts w:ascii="Times New Roman CYR" w:hAnsi="Times New Roman CYR" w:cs="Times New Roman CYR"/>
          <w:sz w:val="24"/>
          <w:szCs w:val="24"/>
        </w:rPr>
        <w:tab/>
      </w:r>
      <w:r>
        <w:rPr>
          <w:rFonts w:ascii="Times New Roman CYR" w:hAnsi="Times New Roman CYR" w:cs="Times New Roman CYR"/>
          <w:sz w:val="24"/>
          <w:szCs w:val="24"/>
        </w:rPr>
        <w:tab/>
        <w:t xml:space="preserve"> (2 697 175)</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Наступнi вiдсотковi ставки були використанi дл</w:t>
      </w:r>
      <w:r>
        <w:rPr>
          <w:rFonts w:ascii="Times New Roman CYR" w:hAnsi="Times New Roman CYR" w:cs="Times New Roman CYR"/>
          <w:sz w:val="24"/>
          <w:szCs w:val="24"/>
        </w:rPr>
        <w:t>я дисконтування майбутнiх грошових потокiв (середньозваженi):</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31 грудня 2018 р.</w:t>
      </w:r>
      <w:r>
        <w:rPr>
          <w:rFonts w:ascii="Times New Roman CYR" w:hAnsi="Times New Roman CYR" w:cs="Times New Roman CYR"/>
          <w:sz w:val="24"/>
          <w:szCs w:val="24"/>
        </w:rPr>
        <w:tab/>
      </w:r>
      <w:r>
        <w:rPr>
          <w:rFonts w:ascii="Times New Roman CYR" w:hAnsi="Times New Roman CYR" w:cs="Times New Roman CYR"/>
          <w:sz w:val="24"/>
          <w:szCs w:val="24"/>
        </w:rPr>
        <w:tab/>
        <w:t xml:space="preserve"> 31 грудня 2017 р.</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Кредити та позики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9,82%</w:t>
      </w:r>
      <w:r>
        <w:rPr>
          <w:rFonts w:ascii="Times New Roman CYR" w:hAnsi="Times New Roman CYR" w:cs="Times New Roman CYR"/>
          <w:sz w:val="24"/>
          <w:szCs w:val="24"/>
        </w:rPr>
        <w:tab/>
      </w:r>
      <w:r>
        <w:rPr>
          <w:rFonts w:ascii="Times New Roman CYR" w:hAnsi="Times New Roman CYR" w:cs="Times New Roman CYR"/>
          <w:sz w:val="24"/>
          <w:szCs w:val="24"/>
        </w:rPr>
        <w:tab/>
        <w:t>9,00%</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24</w:t>
      </w:r>
      <w:r>
        <w:rPr>
          <w:rFonts w:ascii="Times New Roman CYR" w:hAnsi="Times New Roman CYR" w:cs="Times New Roman CYR"/>
          <w:sz w:val="24"/>
          <w:szCs w:val="24"/>
        </w:rPr>
        <w:tab/>
      </w:r>
      <w:r>
        <w:rPr>
          <w:rFonts w:ascii="Times New Roman CYR" w:hAnsi="Times New Roman CYR" w:cs="Times New Roman CYR"/>
          <w:sz w:val="24"/>
          <w:szCs w:val="24"/>
        </w:rPr>
        <w:tab/>
        <w:t>"</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Зобов'язання"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(a)</w:t>
      </w:r>
      <w:r>
        <w:rPr>
          <w:rFonts w:ascii="Times New Roman CYR" w:hAnsi="Times New Roman CYR" w:cs="Times New Roman CYR"/>
          <w:sz w:val="24"/>
          <w:szCs w:val="24"/>
        </w:rPr>
        <w:tab/>
        <w:t>Зобов'язання з капiталовкладень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"Станом на 31 грудня 2018 р., Компанiя уклала договори на придбання машин та обладнання на суму 10,562 тисяч гривень.</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(31 грудня 2017 р.: 113,446 тисяч гривень)."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(б)</w:t>
      </w:r>
      <w:r>
        <w:rPr>
          <w:rFonts w:ascii="Times New Roman CYR" w:hAnsi="Times New Roman CYR" w:cs="Times New Roman CYR"/>
          <w:sz w:val="24"/>
          <w:szCs w:val="24"/>
        </w:rPr>
        <w:tab/>
        <w:t>Зобов'язання за соцiальними програмами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Компанiя здiйснює вiдрахування до обов'язкових i добровiльних соцiальних програм. Активи соцiального призначення Компанiї, а також мiсцевi соцiальнi програми приносять суспiльну</w:t>
      </w:r>
      <w:r>
        <w:rPr>
          <w:rFonts w:ascii="Times New Roman CYR" w:hAnsi="Times New Roman CYR" w:cs="Times New Roman CYR"/>
          <w:sz w:val="24"/>
          <w:szCs w:val="24"/>
        </w:rPr>
        <w:t xml:space="preserve"> користь в широкому розумiннi i, як правило, не обмежуються тiльки працiвниками Компанiї. Компанiя передала деякi види соцiальної дiяльностi та активи соцiального призначення мiсцевим органам влади, однак управлiнський персонал вважає, що Компанiя продовжу</w:t>
      </w:r>
      <w:r>
        <w:rPr>
          <w:rFonts w:ascii="Times New Roman CYR" w:hAnsi="Times New Roman CYR" w:cs="Times New Roman CYR"/>
          <w:sz w:val="24"/>
          <w:szCs w:val="24"/>
        </w:rPr>
        <w:t>ватиме фiнансування цих соцiальних програм у найближчому майбутньому. Такi витрати вiдображаються в тому роцi, в якому вони були понесенi.</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ab/>
        <w:t>(в)</w:t>
      </w:r>
      <w:r>
        <w:rPr>
          <w:rFonts w:ascii="Times New Roman CYR" w:hAnsi="Times New Roman CYR" w:cs="Times New Roman CYR"/>
          <w:sz w:val="24"/>
          <w:szCs w:val="24"/>
        </w:rPr>
        <w:tab/>
        <w:t>Зобов'язання з операцiйної оренди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Зобов'язання компа</w:t>
      </w:r>
      <w:r>
        <w:rPr>
          <w:rFonts w:ascii="Times New Roman CYR" w:hAnsi="Times New Roman CYR" w:cs="Times New Roman CYR"/>
          <w:sz w:val="24"/>
          <w:szCs w:val="24"/>
        </w:rPr>
        <w:t>нiї з операцiйної аренди представленi, в основному, витратами на оренду земельних дiлянок, будiвель та обладнання. На кiнець звiтного перiоду майбутнi мiнiмальнi оренднi платежi за договорами невiдмовної оренди пiдлягають виплатi таким чином:</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(у тисячах гривень)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"31 грудня</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2018 р."</w:t>
      </w:r>
      <w:r>
        <w:rPr>
          <w:rFonts w:ascii="Times New Roman CYR" w:hAnsi="Times New Roman CYR" w:cs="Times New Roman CYR"/>
          <w:sz w:val="24"/>
          <w:szCs w:val="24"/>
        </w:rPr>
        <w:tab/>
      </w:r>
      <w:r>
        <w:rPr>
          <w:rFonts w:ascii="Times New Roman CYR" w:hAnsi="Times New Roman CYR" w:cs="Times New Roman CYR"/>
          <w:sz w:val="24"/>
          <w:szCs w:val="24"/>
        </w:rPr>
        <w:tab/>
        <w:t>31 грудня 2017 р.</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Менше одного року</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10 194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11 529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Вiд одного до п'яти рокiв</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46 493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45 695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Бiльше п'яти рокiв</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119 052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132 510</w:t>
      </w:r>
      <w:r>
        <w:rPr>
          <w:rFonts w:ascii="Times New Roman CYR" w:hAnsi="Times New Roman CYR" w:cs="Times New Roman CYR"/>
          <w:sz w:val="24"/>
          <w:szCs w:val="24"/>
        </w:rPr>
        <w:t xml:space="preserve">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175 739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189 734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25</w:t>
      </w:r>
      <w:r>
        <w:rPr>
          <w:rFonts w:ascii="Times New Roman CYR" w:hAnsi="Times New Roman CYR" w:cs="Times New Roman CYR"/>
          <w:sz w:val="24"/>
          <w:szCs w:val="24"/>
        </w:rPr>
        <w:tab/>
      </w:r>
      <w:r>
        <w:rPr>
          <w:rFonts w:ascii="Times New Roman CYR" w:hAnsi="Times New Roman CYR" w:cs="Times New Roman CYR"/>
          <w:sz w:val="24"/>
          <w:szCs w:val="24"/>
        </w:rPr>
        <w:tab/>
        <w:t>Непередбаченi зобов'язання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(a)</w:t>
      </w:r>
      <w:r>
        <w:rPr>
          <w:rFonts w:ascii="Times New Roman CYR" w:hAnsi="Times New Roman CYR" w:cs="Times New Roman CYR"/>
          <w:sz w:val="24"/>
          <w:szCs w:val="24"/>
        </w:rPr>
        <w:tab/>
        <w:t>Страхування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Галузь страхування в Українi знаходиться на стадiї розвитку, i багато форм страхового захисту, якi є поширеними в i iнших країнах, в Українi ще не є загальнодоступними. Компанiя не має повного страхового покриття по виробничих потужностях, на випадок пер</w:t>
      </w:r>
      <w:r>
        <w:rPr>
          <w:rFonts w:ascii="Times New Roman CYR" w:hAnsi="Times New Roman CYR" w:cs="Times New Roman CYR"/>
          <w:sz w:val="24"/>
          <w:szCs w:val="24"/>
        </w:rPr>
        <w:t>еривання дiяльностi або виникнення зобов'язань перед третьою стороною у зв'язку iз заподiянням шкоди майну чи навколишньому середовищу в результатi аварiй, пов'язаних з майном або дiяльнiстю Компанiї. До тих пiр, поки Компанiя не отримає достатнього страхо</w:t>
      </w:r>
      <w:r>
        <w:rPr>
          <w:rFonts w:ascii="Times New Roman CYR" w:hAnsi="Times New Roman CYR" w:cs="Times New Roman CYR"/>
          <w:sz w:val="24"/>
          <w:szCs w:val="24"/>
        </w:rPr>
        <w:t>вого покриття, iснує ризик того, що втрата або пошкодження певних активiв матиме суттєвий негативний вплив на дiяльнiсть та фiнансовий стан Компанiї.</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(б)</w:t>
      </w:r>
      <w:r>
        <w:rPr>
          <w:rFonts w:ascii="Times New Roman CYR" w:hAnsi="Times New Roman CYR" w:cs="Times New Roman CYR"/>
          <w:sz w:val="24"/>
          <w:szCs w:val="24"/>
        </w:rPr>
        <w:tab/>
        <w:t>Судовi процеси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У ходi своєї звичайної господарської дiяль</w:t>
      </w:r>
      <w:r>
        <w:rPr>
          <w:rFonts w:ascii="Times New Roman CYR" w:hAnsi="Times New Roman CYR" w:cs="Times New Roman CYR"/>
          <w:sz w:val="24"/>
          <w:szCs w:val="24"/>
        </w:rPr>
        <w:t xml:space="preserve">ностi Компанiя залучається до рiзних судових процесiв.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ab/>
      </w:r>
      <w:r>
        <w:rPr>
          <w:rFonts w:ascii="Times New Roman CYR" w:hAnsi="Times New Roman CYR" w:cs="Times New Roman CYR"/>
          <w:sz w:val="24"/>
          <w:szCs w:val="24"/>
        </w:rPr>
        <w:tab/>
        <w:t>На 31 грудня 2018 р. Компанiя залучена до ряду судових процесiв з контрагентами, пов'язаних зi стягненням боргу з покупцiв. У цiй фiнансовiй звiтностi було створено резе</w:t>
      </w:r>
      <w:r>
        <w:rPr>
          <w:rFonts w:ascii="Times New Roman CYR" w:hAnsi="Times New Roman CYR" w:cs="Times New Roman CYR"/>
          <w:sz w:val="24"/>
          <w:szCs w:val="24"/>
        </w:rPr>
        <w:t>рв по даних балансах дебiторської заборгованостi.</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w:t>
      </w:r>
      <w:r>
        <w:rPr>
          <w:rFonts w:ascii="Times New Roman CYR" w:hAnsi="Times New Roman CYR" w:cs="Times New Roman CYR"/>
          <w:sz w:val="24"/>
          <w:szCs w:val="24"/>
        </w:rPr>
        <w:tab/>
        <w:t>Непередбаченi податковi зобов'язання</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"Українська система оподаткування є вiдносно новою, i для неї характерним є наявнiсть численних податкi</w:t>
      </w:r>
      <w:r>
        <w:rPr>
          <w:rFonts w:ascii="Times New Roman CYR" w:hAnsi="Times New Roman CYR" w:cs="Times New Roman CYR"/>
          <w:sz w:val="24"/>
          <w:szCs w:val="24"/>
        </w:rPr>
        <w:t>в i законодавство, що часто змiнюється, а також тлумачення офiцiйних органiв i судовi рiшення, якi часто є нечiткими, суперечать одне одному i мають рiзне трактування з боку рiзних податкових органiв. Нормативно-правовi положення щодо оподаткування є часто</w:t>
      </w:r>
      <w:r>
        <w:rPr>
          <w:rFonts w:ascii="Times New Roman CYR" w:hAnsi="Times New Roman CYR" w:cs="Times New Roman CYR"/>
          <w:sz w:val="24"/>
          <w:szCs w:val="24"/>
        </w:rPr>
        <w:t xml:space="preserve"> нечiткими, можуть мати широке трактування, а у деяких випадках - суперечити одне одному. Нерiдко виникають протирiччя у трактуваннi податкового законодавства мiж мiсцевою, обласною та державною податковими адмiнiстрацiями i Мiнiстерством фiнансiв. Податко</w:t>
      </w:r>
      <w:r>
        <w:rPr>
          <w:rFonts w:ascii="Times New Roman CYR" w:hAnsi="Times New Roman CYR" w:cs="Times New Roman CYR"/>
          <w:sz w:val="24"/>
          <w:szCs w:val="24"/>
        </w:rPr>
        <w:t>вi декларацiї пiдлягають перевiрцi з боку рiзних державних контролюючих органiв України, якi вiдповiдно до законодавства уповноваженi застосовувати суворi штрафнi санкцiї, а також стягувати пеню.</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Цi факти створюють бiльш суттєвi податковi ризики в Українi</w:t>
      </w:r>
      <w:r>
        <w:rPr>
          <w:rFonts w:ascii="Times New Roman CYR" w:hAnsi="Times New Roman CYR" w:cs="Times New Roman CYR"/>
          <w:sz w:val="24"/>
          <w:szCs w:val="24"/>
        </w:rPr>
        <w:t>, нiж тi, якi є типовими для країн з бiльш розвиненими системами оподаткування. Управлiнський персонал вважає, виходячи з його тлумачення податкового законодавства, офiцiйних роз'яснень i судових рiшень, що податковi зобов'язання були належним чином вiдобр</w:t>
      </w:r>
      <w:r>
        <w:rPr>
          <w:rFonts w:ascii="Times New Roman CYR" w:hAnsi="Times New Roman CYR" w:cs="Times New Roman CYR"/>
          <w:sz w:val="24"/>
          <w:szCs w:val="24"/>
        </w:rPr>
        <w:t>аженi в облiку. Однак вiдповiднi органи можуть мати iнше тлумачення зазначених вище положень, i якщо Товариство не зможе вiдстояти свою позицiю, виконання їх рiшень може вплинути на цю фiнансову звiтнiсть.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 xml:space="preserve">1 вересня 2013 р. набув чинностi </w:t>
      </w:r>
      <w:r>
        <w:rPr>
          <w:rFonts w:ascii="Times New Roman CYR" w:hAnsi="Times New Roman CYR" w:cs="Times New Roman CYR"/>
          <w:sz w:val="24"/>
          <w:szCs w:val="24"/>
        </w:rPr>
        <w:t>Закон "Про внесення Змiн до Податкового Кодексу України (щодо трансфертного цiноутворення)" (далi - "Закон про ТЦ"). Закон про ТЦ запроваджує складання спецiальної звiтностi з трансфертного цiноутворення, яка повинна бути подана в податковий орган у наступ</w:t>
      </w:r>
      <w:r>
        <w:rPr>
          <w:rFonts w:ascii="Times New Roman CYR" w:hAnsi="Times New Roman CYR" w:cs="Times New Roman CYR"/>
          <w:sz w:val="24"/>
          <w:szCs w:val="24"/>
        </w:rPr>
        <w:t xml:space="preserve">ному роцi. Крiм того, податковi органи вправi запросити документацiю з трансфертного цiноутворення по контрольованих операцiях. Платники податку повиннi надати такi документи протягом одного мiсяця з дня отримання такого запиту.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На основi ц</w:t>
      </w:r>
      <w:r>
        <w:rPr>
          <w:rFonts w:ascii="Times New Roman CYR" w:hAnsi="Times New Roman CYR" w:cs="Times New Roman CYR"/>
          <w:sz w:val="24"/>
          <w:szCs w:val="24"/>
        </w:rPr>
        <w:t>их законодавчих вимог, угоди мiж Компанiєю та пов'язаними сторонами потрапляють пiд дiю правил трансфертного цiноутворення та звiтностi. Компанiя повинна подавати звiтнiсть з трансфертного цiноутворення в податковi органи i бути готовою до надання вiдповiд</w:t>
      </w:r>
      <w:r>
        <w:rPr>
          <w:rFonts w:ascii="Times New Roman CYR" w:hAnsi="Times New Roman CYR" w:cs="Times New Roman CYR"/>
          <w:sz w:val="24"/>
          <w:szCs w:val="24"/>
        </w:rPr>
        <w:t>ної документацiї з трансфертного цiноутворення на їх запит.</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Беручи до уваги нещодавнє впровадження цих правил, практика їх застосування податковими органами вiдсутня, i немає нiяких гарантiй, що податковi органи не будуть мати iнше тлумаченн</w:t>
      </w:r>
      <w:r>
        <w:rPr>
          <w:rFonts w:ascii="Times New Roman CYR" w:hAnsi="Times New Roman CYR" w:cs="Times New Roman CYR"/>
          <w:sz w:val="24"/>
          <w:szCs w:val="24"/>
        </w:rPr>
        <w:t>я пiдходiв Компанiї i нарахують штрафи та пеню, що можуть мати суттєвий негативний вплив на Компанiю.</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26</w:t>
      </w:r>
      <w:r>
        <w:rPr>
          <w:rFonts w:ascii="Times New Roman CYR" w:hAnsi="Times New Roman CYR" w:cs="Times New Roman CYR"/>
          <w:sz w:val="24"/>
          <w:szCs w:val="24"/>
        </w:rPr>
        <w:tab/>
      </w:r>
      <w:r>
        <w:rPr>
          <w:rFonts w:ascii="Times New Roman CYR" w:hAnsi="Times New Roman CYR" w:cs="Times New Roman CYR"/>
          <w:sz w:val="24"/>
          <w:szCs w:val="24"/>
        </w:rPr>
        <w:tab/>
        <w:t>Операцiї з пов'язаними сторонами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lastRenderedPageBreak/>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"У ходi звичайної дiяльностi Компанiя реа</w:t>
      </w:r>
      <w:r>
        <w:rPr>
          <w:rFonts w:ascii="Times New Roman CYR" w:hAnsi="Times New Roman CYR" w:cs="Times New Roman CYR"/>
          <w:sz w:val="24"/>
          <w:szCs w:val="24"/>
        </w:rPr>
        <w:t>лiзує продукцiю та здiйснює iншi операцiї з пов'язаними сторонами. Умови проведення операцiй з пов'язаними сторонами визначаються на момент здiйснення операцiї.</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Пов'язанi сторони включають також акцiонерiв Компанiї, компанiї, якi перебуваю</w:t>
      </w:r>
      <w:r>
        <w:rPr>
          <w:rFonts w:ascii="Times New Roman CYR" w:hAnsi="Times New Roman CYR" w:cs="Times New Roman CYR"/>
          <w:sz w:val="24"/>
          <w:szCs w:val="24"/>
        </w:rPr>
        <w:t>ть пiд спiльним контролем з Контролюючим Акцiонером Компанiї, основний управлiнський персонал Компанiї та його близьких родичiв, членiв Наглядової ради та їх близьких родичiв, а також компанiї, що знаходяться пiд контролем чи значним впливом з боку акцiоне</w:t>
      </w:r>
      <w:r>
        <w:rPr>
          <w:rFonts w:ascii="Times New Roman CYR" w:hAnsi="Times New Roman CYR" w:cs="Times New Roman CYR"/>
          <w:sz w:val="24"/>
          <w:szCs w:val="24"/>
        </w:rPr>
        <w:t xml:space="preserve">рiв.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(а)</w:t>
      </w:r>
      <w:r>
        <w:rPr>
          <w:rFonts w:ascii="Times New Roman CYR" w:hAnsi="Times New Roman CYR" w:cs="Times New Roman CYR"/>
          <w:sz w:val="24"/>
          <w:szCs w:val="24"/>
        </w:rPr>
        <w:tab/>
        <w:t xml:space="preserve">Залишки за розрахунками та операцiї з суб'єктами господарювання пiд спiльним контролем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Залишки за розрахунками з пов'язаними сторонами, якi представленi суб'єктами господарювання пiд спiльним контролем, є такими: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(у тисячах гривень)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"31 грудня</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2018 р."</w:t>
      </w:r>
      <w:r>
        <w:rPr>
          <w:rFonts w:ascii="Times New Roman CYR" w:hAnsi="Times New Roman CYR" w:cs="Times New Roman CYR"/>
          <w:sz w:val="24"/>
          <w:szCs w:val="24"/>
        </w:rPr>
        <w:tab/>
      </w:r>
      <w:r>
        <w:rPr>
          <w:rFonts w:ascii="Times New Roman CYR" w:hAnsi="Times New Roman CYR" w:cs="Times New Roman CYR"/>
          <w:sz w:val="24"/>
          <w:szCs w:val="24"/>
        </w:rPr>
        <w:tab/>
        <w:t>"31 грудня</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2017 р."</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Торгов</w:t>
      </w:r>
      <w:r>
        <w:rPr>
          <w:rFonts w:ascii="Times New Roman CYR" w:hAnsi="Times New Roman CYR" w:cs="Times New Roman CYR"/>
          <w:sz w:val="24"/>
          <w:szCs w:val="24"/>
        </w:rPr>
        <w:t>а та iнша дебiторська заборгованiсть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88 036</w:t>
      </w:r>
      <w:r>
        <w:rPr>
          <w:rFonts w:ascii="Times New Roman CYR" w:hAnsi="Times New Roman CYR" w:cs="Times New Roman CYR"/>
          <w:sz w:val="24"/>
          <w:szCs w:val="24"/>
        </w:rPr>
        <w:tab/>
      </w:r>
      <w:r>
        <w:rPr>
          <w:rFonts w:ascii="Times New Roman CYR" w:hAnsi="Times New Roman CYR" w:cs="Times New Roman CYR"/>
          <w:sz w:val="24"/>
          <w:szCs w:val="24"/>
        </w:rPr>
        <w:tab/>
        <w:t xml:space="preserve"> 56 398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 xml:space="preserve">Виплаченi аванси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5 354</w:t>
      </w:r>
      <w:r>
        <w:rPr>
          <w:rFonts w:ascii="Times New Roman CYR" w:hAnsi="Times New Roman CYR" w:cs="Times New Roman CYR"/>
          <w:sz w:val="24"/>
          <w:szCs w:val="24"/>
        </w:rPr>
        <w:tab/>
      </w:r>
      <w:r>
        <w:rPr>
          <w:rFonts w:ascii="Times New Roman CYR" w:hAnsi="Times New Roman CYR" w:cs="Times New Roman CYR"/>
          <w:sz w:val="24"/>
          <w:szCs w:val="24"/>
        </w:rPr>
        <w:tab/>
        <w:t xml:space="preserve"> 15 330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Торгова та iнша кредиторська заборгованiсть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2 609</w:t>
      </w:r>
      <w:r>
        <w:rPr>
          <w:rFonts w:ascii="Times New Roman CYR" w:hAnsi="Times New Roman CYR" w:cs="Times New Roman CYR"/>
          <w:sz w:val="24"/>
          <w:szCs w:val="24"/>
        </w:rPr>
        <w:tab/>
      </w:r>
      <w:r>
        <w:rPr>
          <w:rFonts w:ascii="Times New Roman CYR" w:hAnsi="Times New Roman CYR" w:cs="Times New Roman CYR"/>
          <w:sz w:val="24"/>
          <w:szCs w:val="24"/>
        </w:rPr>
        <w:tab/>
        <w:t xml:space="preserve"> 38 737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Безвiдсоткова поворотна фiнансова допомога (Примiтка 11)</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7 749</w:t>
      </w:r>
      <w:r>
        <w:rPr>
          <w:rFonts w:ascii="Times New Roman CYR" w:hAnsi="Times New Roman CYR" w:cs="Times New Roman CYR"/>
          <w:sz w:val="24"/>
          <w:szCs w:val="24"/>
        </w:rPr>
        <w:tab/>
      </w:r>
      <w:r>
        <w:rPr>
          <w:rFonts w:ascii="Times New Roman CYR" w:hAnsi="Times New Roman CYR" w:cs="Times New Roman CYR"/>
          <w:sz w:val="24"/>
          <w:szCs w:val="24"/>
        </w:rPr>
        <w:tab/>
        <w:t xml:space="preserve"> 38 569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Кредити та позики (Примiтка 11)</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41 357</w:t>
      </w:r>
      <w:r>
        <w:rPr>
          <w:rFonts w:ascii="Times New Roman CYR" w:hAnsi="Times New Roman CYR" w:cs="Times New Roman CYR"/>
          <w:sz w:val="24"/>
          <w:szCs w:val="24"/>
        </w:rPr>
        <w:tab/>
      </w:r>
      <w:r>
        <w:rPr>
          <w:rFonts w:ascii="Times New Roman CYR" w:hAnsi="Times New Roman CYR" w:cs="Times New Roman CYR"/>
          <w:sz w:val="24"/>
          <w:szCs w:val="24"/>
        </w:rPr>
        <w:tab/>
        <w:t xml:space="preserve"> -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Цi залишки за розрахунками не забезпеченi заставою. Залишки були класифiкованi як поточнi у данiй фiнансовiй звiтностi.</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Операцiї з по</w:t>
      </w:r>
      <w:r>
        <w:rPr>
          <w:rFonts w:ascii="Times New Roman CYR" w:hAnsi="Times New Roman CYR" w:cs="Times New Roman CYR"/>
          <w:sz w:val="24"/>
          <w:szCs w:val="24"/>
        </w:rPr>
        <w:t>в'язаними сторонами, якi представленi суб'єктами господарювання пiд спiльним контролем, є такими: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(у тисячах гривень)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2018</w:t>
      </w:r>
      <w:r>
        <w:rPr>
          <w:rFonts w:ascii="Times New Roman CYR" w:hAnsi="Times New Roman CYR" w:cs="Times New Roman CYR"/>
          <w:sz w:val="24"/>
          <w:szCs w:val="24"/>
        </w:rPr>
        <w:tab/>
      </w:r>
      <w:r>
        <w:rPr>
          <w:rFonts w:ascii="Times New Roman CYR" w:hAnsi="Times New Roman CYR" w:cs="Times New Roman CYR"/>
          <w:sz w:val="24"/>
          <w:szCs w:val="24"/>
        </w:rPr>
        <w:tab/>
        <w:t>2017</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Доходи вiд реалiзацiї</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437 756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63 725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Доходи вiд реа</w:t>
      </w:r>
      <w:r>
        <w:rPr>
          <w:rFonts w:ascii="Times New Roman CYR" w:hAnsi="Times New Roman CYR" w:cs="Times New Roman CYR"/>
          <w:sz w:val="24"/>
          <w:szCs w:val="24"/>
        </w:rPr>
        <w:t>лiзацiї iнвестицiй</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11 201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Закупiвлi товарiв i послуг</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317 033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200 389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Збиток  (прибуток) вiд визнання отриманої  безвiдсоткової поворотної фiнансової допомоги пiд ринкову ставку вiдображений безпосередньо у власному капi</w:t>
      </w:r>
      <w:r>
        <w:rPr>
          <w:rFonts w:ascii="Times New Roman CYR" w:hAnsi="Times New Roman CYR" w:cs="Times New Roman CYR"/>
          <w:sz w:val="24"/>
          <w:szCs w:val="24"/>
        </w:rPr>
        <w:t>талi</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(11 097)</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Отримана безвiдсоткова фiнансова допомога</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10 717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15 927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Погашена безвiдсоткова фiнансова допомога</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(17 311)</w:t>
      </w:r>
      <w:r>
        <w:rPr>
          <w:rFonts w:ascii="Times New Roman CYR" w:hAnsi="Times New Roman CYR" w:cs="Times New Roman CYR"/>
          <w:sz w:val="24"/>
          <w:szCs w:val="24"/>
        </w:rPr>
        <w:tab/>
      </w:r>
      <w:r>
        <w:rPr>
          <w:rFonts w:ascii="Times New Roman CYR" w:hAnsi="Times New Roman CYR" w:cs="Times New Roman CYR"/>
          <w:sz w:val="24"/>
          <w:szCs w:val="24"/>
        </w:rPr>
        <w:tab/>
        <w:t xml:space="preserve"> (62 805)</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Iншi доходи</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   </w:t>
      </w:r>
      <w:r>
        <w:rPr>
          <w:rFonts w:ascii="Times New Roman CYR" w:hAnsi="Times New Roman CYR" w:cs="Times New Roman CYR"/>
          <w:sz w:val="24"/>
          <w:szCs w:val="24"/>
        </w:rPr>
        <w:tab/>
      </w:r>
      <w:r>
        <w:rPr>
          <w:rFonts w:ascii="Times New Roman CYR" w:hAnsi="Times New Roman CYR" w:cs="Times New Roman CYR"/>
          <w:sz w:val="24"/>
          <w:szCs w:val="24"/>
        </w:rPr>
        <w:tab/>
        <w:t xml:space="preserve"> 20 949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27</w:t>
      </w:r>
      <w:r>
        <w:rPr>
          <w:rFonts w:ascii="Times New Roman CYR" w:hAnsi="Times New Roman CYR" w:cs="Times New Roman CYR"/>
          <w:sz w:val="24"/>
          <w:szCs w:val="24"/>
        </w:rPr>
        <w:tab/>
      </w:r>
      <w:r>
        <w:rPr>
          <w:rFonts w:ascii="Times New Roman CYR" w:hAnsi="Times New Roman CYR" w:cs="Times New Roman CYR"/>
          <w:sz w:val="24"/>
          <w:szCs w:val="24"/>
        </w:rPr>
        <w:tab/>
        <w:t xml:space="preserve">Подiї пiсля звiтної дати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Пiсля 31 грудня 2018 року Компанiя придбала частку участi 24.8% у статутному фондi ТОВ "Вектор IФ" за 6,500 тисяч гривень.</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Пiдписано вiд iменi Компанiї</w:t>
      </w:r>
      <w:r>
        <w:rPr>
          <w:rFonts w:ascii="Times New Roman CYR" w:hAnsi="Times New Roman CYR" w:cs="Times New Roman CYR"/>
          <w:sz w:val="24"/>
          <w:szCs w:val="24"/>
        </w:rPr>
        <w:tab/>
      </w:r>
      <w:r>
        <w:rPr>
          <w:rFonts w:ascii="Times New Roman CYR" w:hAnsi="Times New Roman CYR" w:cs="Times New Roman CYR"/>
          <w:sz w:val="24"/>
          <w:szCs w:val="24"/>
        </w:rPr>
        <w:tab/>
        <w:t xml:space="preserve">             </w:t>
      </w:r>
      <w:r>
        <w:rPr>
          <w:rFonts w:ascii="Times New Roman CYR" w:hAnsi="Times New Roman CYR" w:cs="Times New Roman CYR"/>
          <w:sz w:val="24"/>
          <w:szCs w:val="24"/>
        </w:rPr>
        <w:t xml:space="preserve">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26 квiтня 2019 року</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Фiнансовий директор</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                Головний бухгалтер</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t xml:space="preserve">                                                                                        </w:t>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Лютий Василь Iванович  </w:t>
      </w:r>
      <w:r>
        <w:rPr>
          <w:rFonts w:ascii="Times New Roman CYR" w:hAnsi="Times New Roman CYR" w:cs="Times New Roman CYR"/>
          <w:sz w:val="24"/>
          <w:szCs w:val="24"/>
        </w:rPr>
        <w:t xml:space="preserve">                                                                                      Городецький Михайло Iванович</w:t>
      </w:r>
      <w:r>
        <w:rPr>
          <w:rFonts w:ascii="Times New Roman CYR" w:hAnsi="Times New Roman CYR" w:cs="Times New Roman CYR"/>
          <w:sz w:val="24"/>
          <w:szCs w:val="24"/>
        </w:rPr>
        <w:tab/>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sectPr w:rsidR="00000000">
          <w:pgSz w:w="12240" w:h="15840"/>
          <w:pgMar w:top="850" w:right="850" w:bottom="850" w:left="1400" w:header="708" w:footer="708" w:gutter="0"/>
          <w:cols w:space="720"/>
          <w:noEndnote/>
        </w:sectPr>
      </w:pPr>
    </w:p>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XV. Відомості про аудиторський звіт</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0"/>
        <w:gridCol w:w="5300"/>
        <w:gridCol w:w="4000"/>
      </w:tblGrid>
      <w:tr w:rsidR="00000000">
        <w:tblPrEx>
          <w:tblCellMar>
            <w:top w:w="0" w:type="dxa"/>
            <w:bottom w:w="0" w:type="dxa"/>
          </w:tblCellMar>
        </w:tblPrEx>
        <w:trPr>
          <w:trHeight w:val="200"/>
        </w:trPr>
        <w:tc>
          <w:tcPr>
            <w:tcW w:w="70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1</w:t>
            </w:r>
          </w:p>
        </w:tc>
        <w:tc>
          <w:tcPr>
            <w:tcW w:w="5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Найменування аудиторської фірми (П.І.Б. аудитора - фізичної особи - підприємця)</w:t>
            </w:r>
          </w:p>
        </w:tc>
        <w:tc>
          <w:tcPr>
            <w:tcW w:w="40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ПрАТ "</w:t>
            </w:r>
            <w:r>
              <w:rPr>
                <w:rFonts w:ascii="Times New Roman CYR" w:hAnsi="Times New Roman CYR" w:cs="Times New Roman CYR"/>
                <w:sz w:val="24"/>
                <w:szCs w:val="24"/>
              </w:rPr>
              <w:t>КПМГ Аудит"</w:t>
            </w:r>
          </w:p>
        </w:tc>
      </w:tr>
      <w:tr w:rsidR="00000000">
        <w:tblPrEx>
          <w:tblCellMar>
            <w:top w:w="0" w:type="dxa"/>
            <w:bottom w:w="0" w:type="dxa"/>
          </w:tblCellMar>
        </w:tblPrEx>
        <w:trPr>
          <w:trHeight w:val="200"/>
        </w:trPr>
        <w:tc>
          <w:tcPr>
            <w:tcW w:w="70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2</w:t>
            </w:r>
          </w:p>
        </w:tc>
        <w:tc>
          <w:tcPr>
            <w:tcW w:w="5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Ідентифікаційний код юридичної особи (реєстраційний номер облікової картки платника податків - фізичної особи)</w:t>
            </w:r>
          </w:p>
        </w:tc>
        <w:tc>
          <w:tcPr>
            <w:tcW w:w="40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31032100</w:t>
            </w:r>
          </w:p>
        </w:tc>
      </w:tr>
      <w:tr w:rsidR="00000000">
        <w:tblPrEx>
          <w:tblCellMar>
            <w:top w:w="0" w:type="dxa"/>
            <w:bottom w:w="0" w:type="dxa"/>
          </w:tblCellMar>
        </w:tblPrEx>
        <w:trPr>
          <w:trHeight w:val="200"/>
        </w:trPr>
        <w:tc>
          <w:tcPr>
            <w:tcW w:w="70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3</w:t>
            </w:r>
          </w:p>
        </w:tc>
        <w:tc>
          <w:tcPr>
            <w:tcW w:w="5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Місцезнаходження аудиторської фірми, аудитора</w:t>
            </w:r>
          </w:p>
        </w:tc>
        <w:tc>
          <w:tcPr>
            <w:tcW w:w="40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76018 м.Київ, вул.Московська буд 32/2</w:t>
            </w:r>
          </w:p>
        </w:tc>
      </w:tr>
      <w:tr w:rsidR="00000000">
        <w:tblPrEx>
          <w:tblCellMar>
            <w:top w:w="0" w:type="dxa"/>
            <w:bottom w:w="0" w:type="dxa"/>
          </w:tblCellMar>
        </w:tblPrEx>
        <w:trPr>
          <w:trHeight w:val="200"/>
        </w:trPr>
        <w:tc>
          <w:tcPr>
            <w:tcW w:w="70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4</w:t>
            </w:r>
          </w:p>
        </w:tc>
        <w:tc>
          <w:tcPr>
            <w:tcW w:w="5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Номер реєстрації аудиторської фірми (аудитора) в Реєстрі аудиторів та суб'єктів аудиторської діяльності</w:t>
            </w:r>
          </w:p>
        </w:tc>
        <w:tc>
          <w:tcPr>
            <w:tcW w:w="40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2397</w:t>
            </w:r>
          </w:p>
        </w:tc>
      </w:tr>
      <w:tr w:rsidR="00000000">
        <w:tblPrEx>
          <w:tblCellMar>
            <w:top w:w="0" w:type="dxa"/>
            <w:bottom w:w="0" w:type="dxa"/>
          </w:tblCellMar>
        </w:tblPrEx>
        <w:trPr>
          <w:trHeight w:val="200"/>
        </w:trPr>
        <w:tc>
          <w:tcPr>
            <w:tcW w:w="70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5</w:t>
            </w:r>
          </w:p>
        </w:tc>
        <w:tc>
          <w:tcPr>
            <w:tcW w:w="5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Дата і номер рішення про проходження перевірки системи контролю якості аудиторських послуг (за наявності)</w:t>
            </w:r>
          </w:p>
        </w:tc>
        <w:tc>
          <w:tcPr>
            <w:tcW w:w="40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70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6</w:t>
            </w:r>
          </w:p>
        </w:tc>
        <w:tc>
          <w:tcPr>
            <w:tcW w:w="5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Звітний період, за який проведено аудит фінансової звітності</w:t>
            </w:r>
          </w:p>
        </w:tc>
        <w:tc>
          <w:tcPr>
            <w:tcW w:w="40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з 01.01.2018 по 31.12.2018</w:t>
            </w:r>
          </w:p>
        </w:tc>
      </w:tr>
      <w:tr w:rsidR="00000000">
        <w:tblPrEx>
          <w:tblCellMar>
            <w:top w:w="0" w:type="dxa"/>
            <w:bottom w:w="0" w:type="dxa"/>
          </w:tblCellMar>
        </w:tblPrEx>
        <w:trPr>
          <w:trHeight w:val="200"/>
        </w:trPr>
        <w:tc>
          <w:tcPr>
            <w:tcW w:w="70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7</w:t>
            </w:r>
          </w:p>
        </w:tc>
        <w:tc>
          <w:tcPr>
            <w:tcW w:w="5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Думка аудитора (01 - немодифікована; 02 - із застереженням; 03 - негативна; 04 - відмова від висловлення думки)</w:t>
            </w:r>
          </w:p>
        </w:tc>
        <w:tc>
          <w:tcPr>
            <w:tcW w:w="40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02 - із застереженням</w:t>
            </w:r>
          </w:p>
        </w:tc>
      </w:tr>
      <w:tr w:rsidR="00000000">
        <w:tblPrEx>
          <w:tblCellMar>
            <w:top w:w="0" w:type="dxa"/>
            <w:bottom w:w="0" w:type="dxa"/>
          </w:tblCellMar>
        </w:tblPrEx>
        <w:trPr>
          <w:trHeight w:val="200"/>
        </w:trPr>
        <w:tc>
          <w:tcPr>
            <w:tcW w:w="70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8</w:t>
            </w:r>
          </w:p>
        </w:tc>
        <w:tc>
          <w:tcPr>
            <w:tcW w:w="5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Пояснювальний параграф (за н</w:t>
            </w:r>
            <w:r>
              <w:rPr>
                <w:rFonts w:ascii="Times New Roman CYR" w:hAnsi="Times New Roman CYR" w:cs="Times New Roman CYR"/>
                <w:b/>
                <w:bCs/>
                <w:sz w:val="24"/>
                <w:szCs w:val="24"/>
              </w:rPr>
              <w:t>аявності)</w:t>
            </w:r>
          </w:p>
        </w:tc>
        <w:tc>
          <w:tcPr>
            <w:tcW w:w="40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пояснення викладенi в Звiтi незалежного аудитора</w:t>
            </w:r>
          </w:p>
        </w:tc>
      </w:tr>
      <w:tr w:rsidR="00000000">
        <w:tblPrEx>
          <w:tblCellMar>
            <w:top w:w="0" w:type="dxa"/>
            <w:bottom w:w="0" w:type="dxa"/>
          </w:tblCellMar>
        </w:tblPrEx>
        <w:trPr>
          <w:trHeight w:val="200"/>
        </w:trPr>
        <w:tc>
          <w:tcPr>
            <w:tcW w:w="70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9</w:t>
            </w:r>
          </w:p>
        </w:tc>
        <w:tc>
          <w:tcPr>
            <w:tcW w:w="5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Номер та дата договору на проведення аудиту</w:t>
            </w:r>
          </w:p>
        </w:tc>
        <w:tc>
          <w:tcPr>
            <w:tcW w:w="40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номер: 169-SA/2017, дата: 01.12.2017</w:t>
            </w:r>
          </w:p>
        </w:tc>
      </w:tr>
      <w:tr w:rsidR="00000000">
        <w:tblPrEx>
          <w:tblCellMar>
            <w:top w:w="0" w:type="dxa"/>
            <w:bottom w:w="0" w:type="dxa"/>
          </w:tblCellMar>
        </w:tblPrEx>
        <w:trPr>
          <w:trHeight w:val="200"/>
        </w:trPr>
        <w:tc>
          <w:tcPr>
            <w:tcW w:w="70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10</w:t>
            </w:r>
          </w:p>
        </w:tc>
        <w:tc>
          <w:tcPr>
            <w:tcW w:w="5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Дата початку та дата закінчення аудиту</w:t>
            </w:r>
          </w:p>
        </w:tc>
        <w:tc>
          <w:tcPr>
            <w:tcW w:w="40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дата початку: 01.12.2018, дата закінчення: 20.04.2019</w:t>
            </w:r>
          </w:p>
        </w:tc>
      </w:tr>
      <w:tr w:rsidR="00000000">
        <w:tblPrEx>
          <w:tblCellMar>
            <w:top w:w="0" w:type="dxa"/>
            <w:bottom w:w="0" w:type="dxa"/>
          </w:tblCellMar>
        </w:tblPrEx>
        <w:trPr>
          <w:trHeight w:val="200"/>
        </w:trPr>
        <w:tc>
          <w:tcPr>
            <w:tcW w:w="70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11</w:t>
            </w:r>
          </w:p>
        </w:tc>
        <w:tc>
          <w:tcPr>
            <w:tcW w:w="5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Дата аудиторського звіту</w:t>
            </w:r>
          </w:p>
        </w:tc>
        <w:tc>
          <w:tcPr>
            <w:tcW w:w="40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26.04.2019</w:t>
            </w:r>
          </w:p>
        </w:tc>
      </w:tr>
      <w:tr w:rsidR="00000000">
        <w:tblPrEx>
          <w:tblCellMar>
            <w:top w:w="0" w:type="dxa"/>
            <w:bottom w:w="0" w:type="dxa"/>
          </w:tblCellMar>
        </w:tblPrEx>
        <w:trPr>
          <w:trHeight w:val="200"/>
        </w:trPr>
        <w:tc>
          <w:tcPr>
            <w:tcW w:w="70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12</w:t>
            </w:r>
          </w:p>
        </w:tc>
        <w:tc>
          <w:tcPr>
            <w:tcW w:w="5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Розмір винагороди за проведення річного аудиту, грн</w:t>
            </w:r>
          </w:p>
        </w:tc>
        <w:tc>
          <w:tcPr>
            <w:tcW w:w="40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0,00</w:t>
            </w:r>
          </w:p>
        </w:tc>
      </w:tr>
      <w:tr w:rsidR="00000000">
        <w:tblPrEx>
          <w:tblCellMar>
            <w:top w:w="0" w:type="dxa"/>
            <w:bottom w:w="0" w:type="dxa"/>
          </w:tblCellMar>
        </w:tblPrEx>
        <w:trPr>
          <w:trHeight w:val="200"/>
        </w:trPr>
        <w:tc>
          <w:tcPr>
            <w:tcW w:w="70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13</w:t>
            </w:r>
          </w:p>
        </w:tc>
        <w:tc>
          <w:tcPr>
            <w:tcW w:w="530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Текст аудиторського звіту</w:t>
            </w:r>
          </w:p>
        </w:tc>
        <w:tc>
          <w:tcPr>
            <w:tcW w:w="40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10000" w:type="dxa"/>
            <w:gridSpan w:val="3"/>
            <w:tcBorders>
              <w:top w:val="single" w:sz="6" w:space="0" w:color="auto"/>
              <w:bottom w:val="single" w:sz="6" w:space="0" w:color="auto"/>
            </w:tcBorders>
          </w:tcPr>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Думка iз застереженням</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Ми провели аудит фiнансової звiтностi Приватного акцiонерного товариства "Iвано-Франкiвськцемент" ("Компанiя"), що складається зi звiту про фiнансовий стан на 31 грудня 2018 р., звiтiв про прибутки та збитки та iнший сукупний дохiд, про власний капiтал та </w:t>
            </w:r>
            <w:r>
              <w:rPr>
                <w:rFonts w:ascii="Times New Roman CYR" w:hAnsi="Times New Roman CYR" w:cs="Times New Roman CYR"/>
                <w:sz w:val="24"/>
                <w:szCs w:val="24"/>
              </w:rPr>
              <w:t>про рух грошових коштiв за рiк, що закiнчився зазначеною датою, i примiток, включаючи стислий виклад значущих облiкових полiтик та iншу пояснювальну iнформацiю.</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На нашу думку, за винятком впливу питань, описаних у  роздiлi "Основа для думки iз застереження</w:t>
            </w:r>
            <w:r>
              <w:rPr>
                <w:rFonts w:ascii="Times New Roman CYR" w:hAnsi="Times New Roman CYR" w:cs="Times New Roman CYR"/>
                <w:sz w:val="24"/>
                <w:szCs w:val="24"/>
              </w:rPr>
              <w:t>м", фiнансова звiтнiсть, що додається, вiдображає достовiрно, в усiх суттєвих аспектах фiнансовий стан Компанiї на 31 грудня 2018 р. та її фiнансовi результати i грошовi потоки за рiк, що закiнчився зазначеною датою, вiдповiдно до Мiжнародних стандартiв фi</w:t>
            </w:r>
            <w:r>
              <w:rPr>
                <w:rFonts w:ascii="Times New Roman CYR" w:hAnsi="Times New Roman CYR" w:cs="Times New Roman CYR"/>
                <w:sz w:val="24"/>
                <w:szCs w:val="24"/>
              </w:rPr>
              <w:t>нансової звiтностi ("МСФЗ") та вимог законодавства України щодо фiнансового звiтування.</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Основа для думки iз застереженням</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Компанiя не розкрила iнформацiю про компенса</w:t>
            </w:r>
            <w:r>
              <w:rPr>
                <w:rFonts w:ascii="Times New Roman CYR" w:hAnsi="Times New Roman CYR" w:cs="Times New Roman CYR"/>
                <w:sz w:val="24"/>
                <w:szCs w:val="24"/>
              </w:rPr>
              <w:t>цiю ключовому управлiнському персоналу за роки, що закiнчилися 31 грудня 2018 р. та 2017 р., як того вимагає МСБО 24 "Розкриття iнформацiї про зв'язанi сторони". Ми не маємо змоги надати цю iнформацiю.</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Компанiя завищила суму нарахованого зносу за рiк, що з</w:t>
            </w:r>
            <w:r>
              <w:rPr>
                <w:rFonts w:ascii="Times New Roman CYR" w:hAnsi="Times New Roman CYR" w:cs="Times New Roman CYR"/>
                <w:sz w:val="24"/>
                <w:szCs w:val="24"/>
              </w:rPr>
              <w:t>акiнчився 31 грудня 2018 р. Якби нарахований знос був визнаний Компанiєю належним чином, балансова вартiсть основних засобiв збiльшилася б на 441,074 тисячi гривень, сума вiдстроченого податкового зобов'язання збiльшилася б на 79,393 тисячi гривень на 31 г</w:t>
            </w:r>
            <w:r>
              <w:rPr>
                <w:rFonts w:ascii="Times New Roman CYR" w:hAnsi="Times New Roman CYR" w:cs="Times New Roman CYR"/>
                <w:sz w:val="24"/>
                <w:szCs w:val="24"/>
              </w:rPr>
              <w:t xml:space="preserve">рудня 2018 р., i собiвартiсть реалiзованої продукцiї зменшилася б на 432,360 тисяч гривень, iншi витрати зменшилися б на 6,288 тисяч </w:t>
            </w:r>
            <w:r>
              <w:rPr>
                <w:rFonts w:ascii="Times New Roman CYR" w:hAnsi="Times New Roman CYR" w:cs="Times New Roman CYR"/>
                <w:sz w:val="24"/>
                <w:szCs w:val="24"/>
              </w:rPr>
              <w:lastRenderedPageBreak/>
              <w:t>гривень, загальногосподарськi адмiнiстративнi витрати зменшилися б на 2,426 тисяч гривень, а витрати з вiдстроченого податк</w:t>
            </w:r>
            <w:r>
              <w:rPr>
                <w:rFonts w:ascii="Times New Roman CYR" w:hAnsi="Times New Roman CYR" w:cs="Times New Roman CYR"/>
                <w:sz w:val="24"/>
                <w:szCs w:val="24"/>
              </w:rPr>
              <w:t>у збiльшилися б на 79,393 тисячi гривень за рiк, що закiнчився 31 грудня 2018 р.</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Ми провели аудит вiдповiдно до Мiжнародних стандартiв аудиту ("МСА"). Нашу вiдповiдальнiсть згiдно з цими стандартами викладено в роздiлi "Вiдповiдальнiсть аудиторiв за ауди</w:t>
            </w:r>
            <w:r>
              <w:rPr>
                <w:rFonts w:ascii="Times New Roman CYR" w:hAnsi="Times New Roman CYR" w:cs="Times New Roman CYR"/>
                <w:sz w:val="24"/>
                <w:szCs w:val="24"/>
              </w:rPr>
              <w:t>т фiнансової звiтностi" нашого звiту. Ми є незалежними по вiдношенню до Компанiї згiдно з Кодексом етики професiйних бухгалтерiв Ради з Мiжнародних стандартiв етики для бухгалтерiв ("Кодекс РМСЕБ") та етичними вимогами, застосовними в Українi до нашого ауд</w:t>
            </w:r>
            <w:r>
              <w:rPr>
                <w:rFonts w:ascii="Times New Roman CYR" w:hAnsi="Times New Roman CYR" w:cs="Times New Roman CYR"/>
                <w:sz w:val="24"/>
                <w:szCs w:val="24"/>
              </w:rPr>
              <w:t>иту фiнансової звiтностi, а також виконали iншi обов'язки з етики вiдповiдно до цих вимог та Кодексу РМСЕБ. Ми вважаємо, що отриманi нами аудиторськi докази є достатнiми i прийнятними для використання їх як основи для нашої думки.</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Ключовi питання аудиту,</w:t>
            </w:r>
            <w:r>
              <w:rPr>
                <w:rFonts w:ascii="Times New Roman CYR" w:hAnsi="Times New Roman CYR" w:cs="Times New Roman CYR"/>
                <w:sz w:val="24"/>
                <w:szCs w:val="24"/>
              </w:rPr>
              <w:t xml:space="preserve"> що включають найбiльш значущi ризики суттєвих викривлень, у тому числi оцiнений ризик суттєвих викривлень унаслiдок шахрайства</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Ключовi питання аудиту - це питання, якi, на наше професiйне судження, були найбiльш значущими пiд час нашого аудиту фiнансової </w:t>
            </w:r>
            <w:r>
              <w:rPr>
                <w:rFonts w:ascii="Times New Roman CYR" w:hAnsi="Times New Roman CYR" w:cs="Times New Roman CYR"/>
                <w:sz w:val="24"/>
                <w:szCs w:val="24"/>
              </w:rPr>
              <w:t>звiтностi за поточний перiод. Цi питання розглядались у контекстi нашого аудиту фiнансової звiтностi в цiлому та враховувались при формуваннi думки щодо неї, при цьому ми не висловлюємо окремої думки щодо цих питань. Додатково до питань, описаних у роздiлi</w:t>
            </w:r>
            <w:r>
              <w:rPr>
                <w:rFonts w:ascii="Times New Roman CYR" w:hAnsi="Times New Roman CYR" w:cs="Times New Roman CYR"/>
                <w:sz w:val="24"/>
                <w:szCs w:val="24"/>
              </w:rPr>
              <w:t xml:space="preserve"> "Основа для думки iз застереженням", </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ми визначили описанi нижче питання як такi, що є ключовими питаннями аудиту, про якi ми повиннi проiнформувати в нашому звiтi.</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Ризик безперервностi дiяльностi </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Див. Примiтку 2(д) до фiнансової звiтностi</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Ключове пита</w:t>
            </w:r>
            <w:r>
              <w:rPr>
                <w:rFonts w:ascii="Times New Roman CYR" w:hAnsi="Times New Roman CYR" w:cs="Times New Roman CYR"/>
                <w:sz w:val="24"/>
                <w:szCs w:val="24"/>
              </w:rPr>
              <w:t xml:space="preserve">ння аудиту:        </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Станом на 31 грудня 2018 р. поточнi зобов'язання Компанiї перевищують оборотнi активи на 692,379 тисяч гривень. Ми вважаємо, що це питання є одним з найбiльш важливим у нашому аудитi, оскiльки це iндикатор ризику безперервностi дiяльнос</w:t>
            </w:r>
            <w:r>
              <w:rPr>
                <w:rFonts w:ascii="Times New Roman CYR" w:hAnsi="Times New Roman CYR" w:cs="Times New Roman CYR"/>
                <w:sz w:val="24"/>
                <w:szCs w:val="24"/>
              </w:rPr>
              <w:t>тi.</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Як це питання вирiшувалось пiд час аудиту:</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У рамках нашого аудиту ми виконали такi процедури:</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Ми проаналiзували майбутнi прогнози грошових потокiв та пов'язанi з ними припущення, зокрема стосовно невикористаних кредитних лiмiтiв, стро</w:t>
            </w:r>
            <w:r>
              <w:rPr>
                <w:rFonts w:ascii="Times New Roman CYR" w:hAnsi="Times New Roman CYR" w:cs="Times New Roman CYR"/>
                <w:sz w:val="24"/>
                <w:szCs w:val="24"/>
              </w:rPr>
              <w:t>кiв погашення заборгованостi, капiтальних зобов'язань та запланованих iнвестицiй в оборотнi кошти на наступнi дванадцять мiсяцiв.</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Ми проаналiзували бюджет на 2019 рiк та оцiнили його достатнiсть i достовiрнiсть.</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Особлива увага була придiлена фiнансуван</w:t>
            </w:r>
            <w:r>
              <w:rPr>
                <w:rFonts w:ascii="Times New Roman CYR" w:hAnsi="Times New Roman CYR" w:cs="Times New Roman CYR"/>
                <w:sz w:val="24"/>
                <w:szCs w:val="24"/>
              </w:rPr>
              <w:t>ню, доступному Компанiї протягом 12-мiсячного перiоду з 31 грудня 2018 року, включаючи суму невикористаних позикових коштiв, як це розкрито у Примiтцi 2(д) до фiнансової звiтностi.</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Визнання доходiв </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Див. Примiтку 3(и) "Доходи вiд основної дiяльностi" у ф</w:t>
            </w:r>
            <w:r>
              <w:rPr>
                <w:rFonts w:ascii="Times New Roman CYR" w:hAnsi="Times New Roman CYR" w:cs="Times New Roman CYR"/>
                <w:sz w:val="24"/>
                <w:szCs w:val="24"/>
              </w:rPr>
              <w:t>iнансовiй звiтностi для вiдповiдних розкриттiв облiкової полiтики.</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Ключове питання аудиту          </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Ми зосередили увагу на визнаннi доходiв, оскiльки Компанiя має великий обсяг операцiй, тому iснує потенцiал можливого ручного втручання та навмисних манiпул</w:t>
            </w:r>
            <w:r>
              <w:rPr>
                <w:rFonts w:ascii="Times New Roman CYR" w:hAnsi="Times New Roman CYR" w:cs="Times New Roman CYR"/>
                <w:sz w:val="24"/>
                <w:szCs w:val="24"/>
              </w:rPr>
              <w:t>яцiй або помилок.</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Компанiя отримує дохiд вiд продажу цементу, шиферу, щебню, гiпсу, клiнкеру та бетону переважно оптовим покупцям.</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Вiдповiдно до МСА, iснує спростовне припущення щодо ризику шахрайства у визнаннi доходiв пiд час виконання кожного завдання з</w:t>
            </w:r>
            <w:r>
              <w:rPr>
                <w:rFonts w:ascii="Times New Roman CYR" w:hAnsi="Times New Roman CYR" w:cs="Times New Roman CYR"/>
                <w:sz w:val="24"/>
                <w:szCs w:val="24"/>
              </w:rPr>
              <w:t xml:space="preserve"> аудиту.</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lastRenderedPageBreak/>
              <w:t xml:space="preserve">Ми зосередили увагу на судженнях щодо визнання доходiв та оцiнили ризик шахрайства та помилок у визнаннi доходiв.              </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Як це питання вирiшувалось пiд час аудиту</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У рамках нашого аудиту ми виконали такi процедури:</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 Ми оцiнили облiковi полiтики та практики Компанiї щодо визнання доходiв та впевнилися у послiдовностi застосування облiкової полiтики щодо визнання доходiв.</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 Ми перевiрили структуру та стан iмплементацiї вiдповiдних контролiв для визначення обсягу</w:t>
            </w:r>
            <w:r>
              <w:rPr>
                <w:rFonts w:ascii="Times New Roman CYR" w:hAnsi="Times New Roman CYR" w:cs="Times New Roman CYR"/>
                <w:sz w:val="24"/>
                <w:szCs w:val="24"/>
              </w:rPr>
              <w:t xml:space="preserve"> обов'язкового додаткового тестування.</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 Ми виконали аналiтичнi процедури, провели огляд угод з великими, незвичайними та новими клiєнтами для виявлення незвичайних умов, таких, як незвичайнi знижки або незвичайнi кредитнi умови / умови повернення, та д</w:t>
            </w:r>
            <w:r>
              <w:rPr>
                <w:rFonts w:ascii="Times New Roman CYR" w:hAnsi="Times New Roman CYR" w:cs="Times New Roman CYR"/>
                <w:sz w:val="24"/>
                <w:szCs w:val="24"/>
              </w:rPr>
              <w:t>етально перевiрили комерцiйнi операцiї.</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 Ми провели огляд повернення товарiв пiсля їх реалiзацiї протягом звiтного перiоду та пiсля закiнчення року.</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 Ми надiслали покупцям запити на пiдтвердження певних операцiй або залишкiв дебiторської заборгован</w:t>
            </w:r>
            <w:r>
              <w:rPr>
                <w:rFonts w:ascii="Times New Roman CYR" w:hAnsi="Times New Roman CYR" w:cs="Times New Roman CYR"/>
                <w:sz w:val="24"/>
                <w:szCs w:val="24"/>
              </w:rPr>
              <w:t>остi.</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 Ми перевiрили прийнятнiсть вибору моменту часу для визнання доходу шляхом тестування вибiрки операцiй та порiвняння права володiння, а також дат передачi ризикiв та винагород з вiдповiдними датами визнання доходу.</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 Ми перевiрили погашення за</w:t>
            </w:r>
            <w:r>
              <w:rPr>
                <w:rFonts w:ascii="Times New Roman CYR" w:hAnsi="Times New Roman CYR" w:cs="Times New Roman CYR"/>
                <w:sz w:val="24"/>
                <w:szCs w:val="24"/>
              </w:rPr>
              <w:t>лишкiв торгової дебiторської заборгованостi протягом 2019 року та потенцiйнi ознаки iснування продажiв без фактичної передачi товарiв.</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 Ми перевiрили, чи має Компанiя право та чи  належним чином визнає дохiд вiдповiдно до контрактних зобов'язань та по</w:t>
            </w:r>
            <w:r>
              <w:rPr>
                <w:rFonts w:ascii="Times New Roman CYR" w:hAnsi="Times New Roman CYR" w:cs="Times New Roman CYR"/>
                <w:sz w:val="24"/>
                <w:szCs w:val="24"/>
              </w:rPr>
              <w:t>лiтики компанiї щодо визнання доходiв.  Ми також узгодили фактичнi цiни продажу з умовами контракту, а також кiлькiсть - з вихiдними документами на поставку.</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З нашого тестування не було помiчено суттєвих розбiжностей.</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Iнша iнформацiя</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Управлiнський пе</w:t>
            </w:r>
            <w:r>
              <w:rPr>
                <w:rFonts w:ascii="Times New Roman CYR" w:hAnsi="Times New Roman CYR" w:cs="Times New Roman CYR"/>
                <w:sz w:val="24"/>
                <w:szCs w:val="24"/>
              </w:rPr>
              <w:t>рсонал несе вiдповiдальнiсть за iншу iнформацiю. Iнша iнформацiя складається iз Звiту про управлiння на 31 грудня 2018 р. та за рiк, що закiнчився зазначеною датою, але не є фiнансовою звiтнiстю та нашим звiтом аудиторiв щодо неї.</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Наша думка щодо фiнансово</w:t>
            </w:r>
            <w:r>
              <w:rPr>
                <w:rFonts w:ascii="Times New Roman CYR" w:hAnsi="Times New Roman CYR" w:cs="Times New Roman CYR"/>
                <w:sz w:val="24"/>
                <w:szCs w:val="24"/>
              </w:rPr>
              <w:t>ї звiтностi не поширюється на iншу iнформацiю та ми не робимо висновок з будь-яким рiвнем впевненостi щодо цiєї iншої iнформацiї.</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У зв'язку з нашим аудитом фiнансової звiтностi нашою вiдповiдальнiстю є ознайомитися з iншою iнформацiєю та при цьому розгляну</w:t>
            </w:r>
            <w:r>
              <w:rPr>
                <w:rFonts w:ascii="Times New Roman CYR" w:hAnsi="Times New Roman CYR" w:cs="Times New Roman CYR"/>
                <w:sz w:val="24"/>
                <w:szCs w:val="24"/>
              </w:rPr>
              <w:t xml:space="preserve">ти, чи iснує суттєва невiдповiднiсть мiж iншою iнформацiєю i фiнансовою звiтнiстю або нашими знаннями, отриманими пiд час аудиту, або чи ця iнша iнформацiя виглядає такою, що мiстить суттєве викривлення. </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Якщо на основi проведеної нами роботи ми доходимо в</w:t>
            </w:r>
            <w:r>
              <w:rPr>
                <w:rFonts w:ascii="Times New Roman CYR" w:hAnsi="Times New Roman CYR" w:cs="Times New Roman CYR"/>
                <w:sz w:val="24"/>
                <w:szCs w:val="24"/>
              </w:rPr>
              <w:t>исновку, що iснує суттєве викривлення цiєї iншої iнформацiї, ми зобов'язанi повiдомити про цей факт. Ми не виявили таких фактiв, якi потрiбно було б включити до звiту.</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Вiдповiдальнiсть управлiнського персоналу та тих, кого надiлено найвищими повноваженнями</w:t>
            </w:r>
            <w:r>
              <w:rPr>
                <w:rFonts w:ascii="Times New Roman CYR" w:hAnsi="Times New Roman CYR" w:cs="Times New Roman CYR"/>
                <w:sz w:val="24"/>
                <w:szCs w:val="24"/>
              </w:rPr>
              <w:t>, за фiнансову звiтнiсть</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Управлiнський персонал несе вiдповiдальнiсть за складання i достовiрне подання фiнансової звiтностi вiдповiдно до МСФЗ та вимог законодавства України щодо фiнансового звiтування та за таку систему внутрiшнього контролю, яку управлi</w:t>
            </w:r>
            <w:r>
              <w:rPr>
                <w:rFonts w:ascii="Times New Roman CYR" w:hAnsi="Times New Roman CYR" w:cs="Times New Roman CYR"/>
                <w:sz w:val="24"/>
                <w:szCs w:val="24"/>
              </w:rPr>
              <w:t>нський персонал визначає потрiбною для того, щоб забезпечити складання фiнансової звiтностi, що не мiстить суттєвих викривлень внаслiдок шахрайства або помилки.</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При складаннi фiнансової звiтностi управлiнський персонал несе вiдповiдальнiсть за оцiнку здатн</w:t>
            </w:r>
            <w:r>
              <w:rPr>
                <w:rFonts w:ascii="Times New Roman CYR" w:hAnsi="Times New Roman CYR" w:cs="Times New Roman CYR"/>
                <w:sz w:val="24"/>
                <w:szCs w:val="24"/>
              </w:rPr>
              <w:t xml:space="preserve">остi Компанiї продовжувати свою дiяльнiсть на безперервнiй основi, розкриваючи, де це застосовно, питання, що стосуються безперервностi дiяльностi, та використовуючи припущення про безперервнiсть дiяльностi як основи для бухгалтерського облiку, крiм </w:t>
            </w:r>
            <w:r>
              <w:rPr>
                <w:rFonts w:ascii="Times New Roman CYR" w:hAnsi="Times New Roman CYR" w:cs="Times New Roman CYR"/>
                <w:sz w:val="24"/>
                <w:szCs w:val="24"/>
              </w:rPr>
              <w:lastRenderedPageBreak/>
              <w:t>випадк</w:t>
            </w:r>
            <w:r>
              <w:rPr>
                <w:rFonts w:ascii="Times New Roman CYR" w:hAnsi="Times New Roman CYR" w:cs="Times New Roman CYR"/>
                <w:sz w:val="24"/>
                <w:szCs w:val="24"/>
              </w:rPr>
              <w:t>iв, якщо управлiнський персонал або планує лiквiдувати Компанiю чи припинити дiяльнiсть, або не має iнших реальних альтернатив цьому.</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Тi, кого надiлено найвищими повноваженнями, несуть вiдповiдальнiсть за нагляд за процесом фiнансового звiтування Компанiї.</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Вiдповiдальнiсть аудиторiв за аудит фiнансової звiтностi</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Нашими цiлями є отримання об?рунтованої впевненостi, що фiнансова звiтнiсть у цiлому не мiстить суттєвого викривлення внаслiдок шахрайства або помилки, та випуск звiту аудиторiв, що мiстить нашу д</w:t>
            </w:r>
            <w:r>
              <w:rPr>
                <w:rFonts w:ascii="Times New Roman CYR" w:hAnsi="Times New Roman CYR" w:cs="Times New Roman CYR"/>
                <w:sz w:val="24"/>
                <w:szCs w:val="24"/>
              </w:rPr>
              <w:t>умку. Об?рунтована впевненiсть є високим рiвнем впевненостi, проте не гарантує, що аудит, проведений вiдповiдно до МСА, завжди виявить суттєве викривлення, коли воно iснує. Викривлення можуть бути результатом шахрайства або помилки; вони вважаються суттєви</w:t>
            </w:r>
            <w:r>
              <w:rPr>
                <w:rFonts w:ascii="Times New Roman CYR" w:hAnsi="Times New Roman CYR" w:cs="Times New Roman CYR"/>
                <w:sz w:val="24"/>
                <w:szCs w:val="24"/>
              </w:rPr>
              <w:t>ми, якщо окремо або в сукупностi, як об?рунтовано очiкується, вони можуть впливати на економiчнi рiшення користувачiв, що приймаються на основi цiєї фiнансової звiтностi.</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Виконуючи аудит вiдповiдно до вимог МСА, ми використовуємо професiйне судження та про</w:t>
            </w:r>
            <w:r>
              <w:rPr>
                <w:rFonts w:ascii="Times New Roman CYR" w:hAnsi="Times New Roman CYR" w:cs="Times New Roman CYR"/>
                <w:sz w:val="24"/>
                <w:szCs w:val="24"/>
              </w:rPr>
              <w:t>фесiйний скептицизм протягом усього завдання з аудиту.</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Крiм того, ми:</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iдентифiкуємо та оцiнюємо ризики суттєвого викривлення фiнансової звiтностi внаслiдок шахрайства чи помилки, розробляємо й виконуємо аудиторськi процедури у вiдповiдь на цi ризики, а також отримуємо аудиторськi докази, що є достатнiми та прийня</w:t>
            </w:r>
            <w:r>
              <w:rPr>
                <w:rFonts w:ascii="Times New Roman CYR" w:hAnsi="Times New Roman CYR" w:cs="Times New Roman CYR"/>
                <w:sz w:val="24"/>
                <w:szCs w:val="24"/>
              </w:rPr>
              <w:t>тними для використання їх як основи для нашої думки. Ризик невиявлення суттєвого викривлення внаслiдок шахрайства є вищим, нiж для викривлення внаслiдок помилки, оскiльки шахрайство може включати змову, пiдробку, навмиснi пропуски, неправильнi твердження а</w:t>
            </w:r>
            <w:r>
              <w:rPr>
                <w:rFonts w:ascii="Times New Roman CYR" w:hAnsi="Times New Roman CYR" w:cs="Times New Roman CYR"/>
                <w:sz w:val="24"/>
                <w:szCs w:val="24"/>
              </w:rPr>
              <w:t>бо нехтування заходами внутрiшнього контролю;</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отримуємо розумiння заходiв внутрiшнього контролю, що стосуються аудиту, для розробки аудиторських процедур, якi б вiдповiдали обставинам, а не для висловлення думки щодо ефективностi системи внутрi</w:t>
            </w:r>
            <w:r>
              <w:rPr>
                <w:rFonts w:ascii="Times New Roman CYR" w:hAnsi="Times New Roman CYR" w:cs="Times New Roman CYR"/>
                <w:sz w:val="24"/>
                <w:szCs w:val="24"/>
              </w:rPr>
              <w:t>шнього контролю Компанiї;</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оцiнюємо прийнятнiсть застосованих облiкових полiтик та об?рунтованiсть облiкових оцiнок i вiдповiдних розкриттiв iнформацiї, зроблених  управлiнським  персоналом;</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доходимо висновку щодо прийнятностi викори</w:t>
            </w:r>
            <w:r>
              <w:rPr>
                <w:rFonts w:ascii="Times New Roman CYR" w:hAnsi="Times New Roman CYR" w:cs="Times New Roman CYR"/>
                <w:sz w:val="24"/>
                <w:szCs w:val="24"/>
              </w:rPr>
              <w:t>стання управлiнським персоналом припущення про безперервнiсть дiяльностi як основи для бухгалтерського облiку та на основi отриманих аудиторських доказiв робимо висновок, чи iснує суттєва невизначенiсть щодо подiй або умов, що може поставити пiд значний су</w:t>
            </w:r>
            <w:r>
              <w:rPr>
                <w:rFonts w:ascii="Times New Roman CYR" w:hAnsi="Times New Roman CYR" w:cs="Times New Roman CYR"/>
                <w:sz w:val="24"/>
                <w:szCs w:val="24"/>
              </w:rPr>
              <w:t>мнiв здатнiсть Компанiї продовжувати свою дiяльнiсть на безперервнiй основi. Якщо ми доходимо висновку щодо iснування такої суттєвої невизначеностi, ми повиннi привернути увагу в нашому звiтi аудиторiв до вiдповiдних розкриттiв iнформацiї у  фiнансовiй звi</w:t>
            </w:r>
            <w:r>
              <w:rPr>
                <w:rFonts w:ascii="Times New Roman CYR" w:hAnsi="Times New Roman CYR" w:cs="Times New Roman CYR"/>
                <w:sz w:val="24"/>
                <w:szCs w:val="24"/>
              </w:rPr>
              <w:t>тностi або, якщо такi розкриття iнформацiї є неналежними, модифiкувати свою думку. Нашi висновки ?рунтуються на аудиторських доказах, отриманих до дати нашого звiту аудиторiв. Втiм, майбутнi подiї або умови можуть примусити Компанiю припинити свою дiяльнiс</w:t>
            </w:r>
            <w:r>
              <w:rPr>
                <w:rFonts w:ascii="Times New Roman CYR" w:hAnsi="Times New Roman CYR" w:cs="Times New Roman CYR"/>
                <w:sz w:val="24"/>
                <w:szCs w:val="24"/>
              </w:rPr>
              <w:t>ть на безперервнiй основi;</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оцiнюємо загальне подання, структуру та змiст фiнансової звiтностi включно з розкриттями iнформацiї, а також те, чи показує фiнансова звiтнiсть операцiї та подiї, що покладенi в основу її складання, так, щоб досягти д</w:t>
            </w:r>
            <w:r>
              <w:rPr>
                <w:rFonts w:ascii="Times New Roman CYR" w:hAnsi="Times New Roman CYR" w:cs="Times New Roman CYR"/>
                <w:sz w:val="24"/>
                <w:szCs w:val="24"/>
              </w:rPr>
              <w:t>остовiрного подання;</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Ми повiдомляємо тим, кого надiлено найвищими повноваженнями, разом з iншими питаннями iнформацiю про запланований обсяг та час проведення аудиту та суттєвi аудиторськi результати, включаючи будь-якi суттєвi недолiки заходiв внутрiшньог</w:t>
            </w:r>
            <w:r>
              <w:rPr>
                <w:rFonts w:ascii="Times New Roman CYR" w:hAnsi="Times New Roman CYR" w:cs="Times New Roman CYR"/>
                <w:sz w:val="24"/>
                <w:szCs w:val="24"/>
              </w:rPr>
              <w:t>о контролю, виявленi нами пiд час аудиту.</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З перелiку всiх питань, iнформацiя щодо яких надавалась тим, кого надiлено найвищими повноваженнями, ми визначили тi, що були найбiльш значущими пiд час аудиту фiнансової звiтностi поточного перiоду, тобто тi, якi </w:t>
            </w:r>
            <w:r>
              <w:rPr>
                <w:rFonts w:ascii="Times New Roman CYR" w:hAnsi="Times New Roman CYR" w:cs="Times New Roman CYR"/>
                <w:sz w:val="24"/>
                <w:szCs w:val="24"/>
              </w:rPr>
              <w:t xml:space="preserve">є ключовими питаннями аудиту. Ми описуємо цi питання в нашому звiтi аудиторiв, крiм випадкiв, якщо законодавчим чи регуляторним актом </w:t>
            </w:r>
            <w:r>
              <w:rPr>
                <w:rFonts w:ascii="Times New Roman CYR" w:hAnsi="Times New Roman CYR" w:cs="Times New Roman CYR"/>
                <w:sz w:val="24"/>
                <w:szCs w:val="24"/>
              </w:rPr>
              <w:lastRenderedPageBreak/>
              <w:t>заборонено публiчне розкриття такого питання, або коли за вкрай виняткових обставин ми визначаємо, що таке питання не слiд</w:t>
            </w:r>
            <w:r>
              <w:rPr>
                <w:rFonts w:ascii="Times New Roman CYR" w:hAnsi="Times New Roman CYR" w:cs="Times New Roman CYR"/>
                <w:sz w:val="24"/>
                <w:szCs w:val="24"/>
              </w:rPr>
              <w:t xml:space="preserve"> висвiтлювати в нашому звiтi, оскiльки негативнi наслiдки такого висвiтлення можуть очiкувано переважити його кориснiсть для iнтересiв громадськостi.</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Звiт щодо вимог iнших законодавчих i нормативних актiв</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Згiдно з вимогами статтi 14(4) Закону України "П</w:t>
            </w:r>
            <w:r>
              <w:rPr>
                <w:rFonts w:ascii="Times New Roman CYR" w:hAnsi="Times New Roman CYR" w:cs="Times New Roman CYR"/>
                <w:sz w:val="24"/>
                <w:szCs w:val="24"/>
              </w:rPr>
              <w:t>ро аудит фiнансової звiтностi та аудиторську дiяльнiсть" ми надаємо нижченаведену iнформацiю в нашому Звiтi незалежних аудиторiв, що вимагається додатково до вимог МСА.</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Призначення аудитора та тривалiсть виконання аудиторського завдання</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Ми були призначен</w:t>
            </w:r>
            <w:r>
              <w:rPr>
                <w:rFonts w:ascii="Times New Roman CYR" w:hAnsi="Times New Roman CYR" w:cs="Times New Roman CYR"/>
                <w:sz w:val="24"/>
                <w:szCs w:val="24"/>
              </w:rPr>
              <w:t>i аудиторами фiнансової звiтностi Компанiї на 31 грудня 2018 р. та за рiк, що закiнчився зазначеною датою, 1 грудня 2017 р. Загальна тривалiсть виконання нами аудиторських завдань без перерв складає сiм послiдовних рокiв, починаючи з року, що закiнчився 31</w:t>
            </w:r>
            <w:r>
              <w:rPr>
                <w:rFonts w:ascii="Times New Roman CYR" w:hAnsi="Times New Roman CYR" w:cs="Times New Roman CYR"/>
                <w:sz w:val="24"/>
                <w:szCs w:val="24"/>
              </w:rPr>
              <w:t xml:space="preserve"> грудня 2012 р., по рiк, що закiнчився 31 грудня 2018 р.</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Надання неаудиторських послуг</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Ми стверджуємо, що ми не надавали неаудиторськi послуги, якi забороненi положеннями Статтi 6(4) Закону України "Про аудит фiнансової звiтностi та аудиторську дiяльнiст</w:t>
            </w:r>
            <w:r>
              <w:rPr>
                <w:rFonts w:ascii="Times New Roman CYR" w:hAnsi="Times New Roman CYR" w:cs="Times New Roman CYR"/>
                <w:sz w:val="24"/>
                <w:szCs w:val="24"/>
              </w:rPr>
              <w:t>ь".</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Також, за перiод, якого стосується виконаний нами обов'язковий аудит, ми не надавали Компанiї iнших послуг, крiм послуг з обов'язкового аудиту.</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Додатковий звiт для Наглядової ради</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Ми пiдтверджуємо, що цей звiт аудиторiв узгоджений з додатковим звiтом</w:t>
            </w:r>
            <w:r>
              <w:rPr>
                <w:rFonts w:ascii="Times New Roman CYR" w:hAnsi="Times New Roman CYR" w:cs="Times New Roman CYR"/>
                <w:sz w:val="24"/>
                <w:szCs w:val="24"/>
              </w:rPr>
              <w:t xml:space="preserve"> для Наглядової ради Компанiї.</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Партнером завдання з аудиту, результатом якого є цей звiт незалежних аудиторiв, є:</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Роман Куцак</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Сертифiкований аудитор</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Сертифiкат аудитора № 006610 вiд 2 липня 2009 року.</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Заступник директора, </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ПрАТ "КПМГ Аудит" </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26 квiтня 2019 року</w:t>
            </w: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tc>
      </w:tr>
    </w:tbl>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XVI. Твердження щодо річної інформації</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Думка iз застереженням</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Ми провели аудит фiнансової звiтностi Приватного акцiонерного товариства "Iвано-Франкiвськцемент" ("Компанiя"), що складається зi звiту про фiнансовий стан на 31 грудня 2</w:t>
      </w:r>
      <w:r>
        <w:rPr>
          <w:rFonts w:ascii="Times New Roman CYR" w:hAnsi="Times New Roman CYR" w:cs="Times New Roman CYR"/>
          <w:sz w:val="24"/>
          <w:szCs w:val="24"/>
        </w:rPr>
        <w:t>018 р., звiтiв про прибутки та збитки та iнший сукупний дохiд, про власний капiтал та про рух грошових коштiв за рiк, що закiнчився зазначеною датою, i примiток, включаючи стислий виклад значущих облiкових полiтик та iншу пояснювальну iнформацiю.</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 нашу д</w:t>
      </w:r>
      <w:r>
        <w:rPr>
          <w:rFonts w:ascii="Times New Roman CYR" w:hAnsi="Times New Roman CYR" w:cs="Times New Roman CYR"/>
          <w:sz w:val="24"/>
          <w:szCs w:val="24"/>
        </w:rPr>
        <w:t xml:space="preserve">умку, за винятком впливу питань, описаних у  роздiлi "Основа для думки iз застереженням", фiнансова звiтнiсть, що додається, вiдображає достовiрно, в усiх суттєвих аспектах фiнансовий стан Компанiї на 31 грудня 2018 р. та її фiнансовi результати i грошовi </w:t>
      </w:r>
      <w:r>
        <w:rPr>
          <w:rFonts w:ascii="Times New Roman CYR" w:hAnsi="Times New Roman CYR" w:cs="Times New Roman CYR"/>
          <w:sz w:val="24"/>
          <w:szCs w:val="24"/>
        </w:rPr>
        <w:t>потоки за рiк, що закiнчився зазначеною датою, вiдповiдно до Мiжнародних стандартiв фiнансової звiтностi ("МСФЗ") та вимог законодавства України щодо фiнансового звiтування.</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Основа для думки iз застереженням</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Компанiя не розкрила iнформацiю про компенсацi</w:t>
      </w:r>
      <w:r>
        <w:rPr>
          <w:rFonts w:ascii="Times New Roman CYR" w:hAnsi="Times New Roman CYR" w:cs="Times New Roman CYR"/>
          <w:sz w:val="24"/>
          <w:szCs w:val="24"/>
        </w:rPr>
        <w:t>ю ключовому управлiнському персоналу за роки, що закiнчилися 31 грудня 2018 р. та 2017 р., як того вимагає МСБО 24 "Розкриття iнформацiї про зв'язанi сторони". Ми не маємо змоги надати цю iнформацiю.</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Компанiя завищила суму нарахованого зносу за рiк, що закiнчився 31 грудня 2018 р. Якби нарахований знос був визнаний Компанiєю належним чином, балансова вартiсть основних засобiв збiльшилася б на 441,074 тисячi гривень, сума вiдстроченого податкового зобов</w:t>
      </w:r>
      <w:r>
        <w:rPr>
          <w:rFonts w:ascii="Times New Roman CYR" w:hAnsi="Times New Roman CYR" w:cs="Times New Roman CYR"/>
          <w:sz w:val="24"/>
          <w:szCs w:val="24"/>
        </w:rPr>
        <w:t>'язання збiльшилася б на 79,393 тисячi гривень на 31 грудня 2018 р., i собiвартiсть реалiзованої продукцiї зменшилася б на 432,360 тисяч гривень, iншi витрати зменшилися б на 6,288 тисяч гривень, загальногосподарськi адмiнiстративнi витрати зменшилися б на</w:t>
      </w:r>
      <w:r>
        <w:rPr>
          <w:rFonts w:ascii="Times New Roman CYR" w:hAnsi="Times New Roman CYR" w:cs="Times New Roman CYR"/>
          <w:sz w:val="24"/>
          <w:szCs w:val="24"/>
        </w:rPr>
        <w:t xml:space="preserve"> 2,426 тисяч гривень, а витрати з вiдстроченого податку збiльшилися б на 79,393 тисячi гривень за рiк, що закiнчився 31 грудня 2018 р.</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Ми провели аудит вiдповiдно до Мiжнародних стандартiв аудиту ("МСА"). Нашу вiдповiдальнiсть згiдно з цими стандартами в</w:t>
      </w:r>
      <w:r>
        <w:rPr>
          <w:rFonts w:ascii="Times New Roman CYR" w:hAnsi="Times New Roman CYR" w:cs="Times New Roman CYR"/>
          <w:sz w:val="24"/>
          <w:szCs w:val="24"/>
        </w:rPr>
        <w:t>икладено в роздiлi "Вiдповiдальнiсть аудиторiв за аудит фiнансової звiтностi" нашого звiту. Ми є незалежними по вiдношенню до Компанiї згiдно з Кодексом етики професiйних бухгалтерiв Ради з Мiжнародних стандартiв етики для бухгалтерiв ("Кодекс РМСЕБ") та е</w:t>
      </w:r>
      <w:r>
        <w:rPr>
          <w:rFonts w:ascii="Times New Roman CYR" w:hAnsi="Times New Roman CYR" w:cs="Times New Roman CYR"/>
          <w:sz w:val="24"/>
          <w:szCs w:val="24"/>
        </w:rPr>
        <w:t>тичними вимогами, застосовними в Українi до нашого аудиту фiнансової звiтностi, а також виконали iншi обов'язки з етики вiдповiдно до цих вимог та Кодексу РМСЕБ. Ми вважаємо, що отриманi нами аудиторськi докази є достатнiми i прийнятними для використання ї</w:t>
      </w:r>
      <w:r>
        <w:rPr>
          <w:rFonts w:ascii="Times New Roman CYR" w:hAnsi="Times New Roman CYR" w:cs="Times New Roman CYR"/>
          <w:sz w:val="24"/>
          <w:szCs w:val="24"/>
        </w:rPr>
        <w:t>х як основи для нашої думки.</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Ключовi питання аудиту, що включають найбiльш значущi ризики суттєвих викривлень, у тому числi оцiнений ризик суттєвих викривлень унаслiдок шахрайства</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Ключовi питання аудиту - це питання, якi, на наше професiйне судження, бул</w:t>
      </w:r>
      <w:r>
        <w:rPr>
          <w:rFonts w:ascii="Times New Roman CYR" w:hAnsi="Times New Roman CYR" w:cs="Times New Roman CYR"/>
          <w:sz w:val="24"/>
          <w:szCs w:val="24"/>
        </w:rPr>
        <w:t>и найбiльш значущими пiд час нашого аудиту фiнансової звiтностi за поточний перiод. Цi питання розглядались у контекстi нашого аудиту фiнансової звiтностi в цiлому та враховувались при формуваннi думки щодо неї, при цьому ми не висловлюємо окремої думки що</w:t>
      </w:r>
      <w:r>
        <w:rPr>
          <w:rFonts w:ascii="Times New Roman CYR" w:hAnsi="Times New Roman CYR" w:cs="Times New Roman CYR"/>
          <w:sz w:val="24"/>
          <w:szCs w:val="24"/>
        </w:rPr>
        <w:t xml:space="preserve">до цих питань. Додатково до питань, описаних у роздiлi "Основа для думки iз застереженням",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ми визначили описанi нижче питання як такi, що є ключовими питаннями аудиту, про якi ми повиннi проiнформувати в нашому звiтi.</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Ризик безперервностi дiяльностi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w:t>
      </w:r>
      <w:r>
        <w:rPr>
          <w:rFonts w:ascii="Times New Roman CYR" w:hAnsi="Times New Roman CYR" w:cs="Times New Roman CYR"/>
          <w:sz w:val="24"/>
          <w:szCs w:val="24"/>
        </w:rPr>
        <w:t>ив. Примiтку 2(д) до фiнансової звiтностi</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Ключове питання аудиту: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Станом на 31 грудня 2018 р. поточнi зобов'язання Компанiї перевищують оборотнi активи на 692,379 тисяч гривень. Ми вважаємо, що це питання є одним з найбiльш важливим у нашому аудитi</w:t>
      </w:r>
      <w:r>
        <w:rPr>
          <w:rFonts w:ascii="Times New Roman CYR" w:hAnsi="Times New Roman CYR" w:cs="Times New Roman CYR"/>
          <w:sz w:val="24"/>
          <w:szCs w:val="24"/>
        </w:rPr>
        <w:t>, оскiльки це iндикатор ризику безперервностi дiяльностi.</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Як це питання вирiшувалось пiд час аудиту:</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рамках нашого аудиту ми виконали такi процедури:</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Ми проаналiзували майбутнi прогнози грошових потокiв та пов'язанi з ними припущення, з</w:t>
      </w:r>
      <w:r>
        <w:rPr>
          <w:rFonts w:ascii="Times New Roman CYR" w:hAnsi="Times New Roman CYR" w:cs="Times New Roman CYR"/>
          <w:sz w:val="24"/>
          <w:szCs w:val="24"/>
        </w:rPr>
        <w:t>окрема стосовно невикористаних кредитних лiмiтiв, строкiв погашення заборгованостi, капiтальних зобов'язань та запланованих iнвестицiй в оборотнi кошти на наступнi дванадцять мiсяцiв.</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Ми проаналiзували бюджет на 2019 рiк та оцiнили його достатнiсть i дос</w:t>
      </w:r>
      <w:r>
        <w:rPr>
          <w:rFonts w:ascii="Times New Roman CYR" w:hAnsi="Times New Roman CYR" w:cs="Times New Roman CYR"/>
          <w:sz w:val="24"/>
          <w:szCs w:val="24"/>
        </w:rPr>
        <w:t>товiрнiсть.</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Особлива увага була придiлена фiнансуванню, доступному Компанiї протягом 12-мiсячного перiоду з 31 грудня 2018 року, включаючи суму невикористаних позикових коштiв, як це розкрито у Примiтцi 2(д) до фiнансової звiтностi.</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Визнання доходiв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w:t>
      </w:r>
      <w:r>
        <w:rPr>
          <w:rFonts w:ascii="Times New Roman CYR" w:hAnsi="Times New Roman CYR" w:cs="Times New Roman CYR"/>
          <w:sz w:val="24"/>
          <w:szCs w:val="24"/>
        </w:rPr>
        <w:t xml:space="preserve">ив. Примiтку 3(и) "Доходи вiд основної дiяльностi" у фiнансовiй звiтностi для вiдповiдних </w:t>
      </w:r>
      <w:r>
        <w:rPr>
          <w:rFonts w:ascii="Times New Roman CYR" w:hAnsi="Times New Roman CYR" w:cs="Times New Roman CYR"/>
          <w:sz w:val="24"/>
          <w:szCs w:val="24"/>
        </w:rPr>
        <w:lastRenderedPageBreak/>
        <w:t>розкриттiв облiкової полiтики.</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Ключове питання аудиту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Ми зосередили увагу на визнаннi доходiв, оскiльки Компанiя має великий обсяг операцiй, тому iснує поте</w:t>
      </w:r>
      <w:r>
        <w:rPr>
          <w:rFonts w:ascii="Times New Roman CYR" w:hAnsi="Times New Roman CYR" w:cs="Times New Roman CYR"/>
          <w:sz w:val="24"/>
          <w:szCs w:val="24"/>
        </w:rPr>
        <w:t>нцiал можливого ручного втручання та навмисних манiпуляцiй або помилок.</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Компанiя отримує дохiд вiд продажу цементу, шиферу, щебню, гiпсу, клiнкеру та бетону переважно оптовим покупцям.</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Вiдповiдно до МСА, iснує спростовне припущення щодо ризику шахрайства у</w:t>
      </w:r>
      <w:r>
        <w:rPr>
          <w:rFonts w:ascii="Times New Roman CYR" w:hAnsi="Times New Roman CYR" w:cs="Times New Roman CYR"/>
          <w:sz w:val="24"/>
          <w:szCs w:val="24"/>
        </w:rPr>
        <w:t xml:space="preserve"> визнаннi доходiв пiд час виконання кожного завдання з аудиту.</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Ми зосередили увагу на судженнях щодо визнання доходiв та оцiнили ризик шахрайства та помилок у визнаннi доходiв.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Як це питання вирiшувалось пiд час аудиту</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рамках нашого аудиту ми виконали такi процедури:</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 Ми оцiнили облiковi полiтики та практики Компанiї щодо визнання доходiв та впевнилися у послiдовностi застосування облiкової полiтики щодо визнання доходiв.</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 Ми перевiрили структуру та стан iмплем</w:t>
      </w:r>
      <w:r>
        <w:rPr>
          <w:rFonts w:ascii="Times New Roman CYR" w:hAnsi="Times New Roman CYR" w:cs="Times New Roman CYR"/>
          <w:sz w:val="24"/>
          <w:szCs w:val="24"/>
        </w:rPr>
        <w:t>ентацiї вiдповiдних контролiв для визначення обсягу обов'язкового додаткового тестування.</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 Ми виконали аналiтичнi процедури, провели огляд угод з великими, незвичайними та новими клiєнтами для виявлення незвичайних умов, таких, як незвичайнi знижки або</w:t>
      </w:r>
      <w:r>
        <w:rPr>
          <w:rFonts w:ascii="Times New Roman CYR" w:hAnsi="Times New Roman CYR" w:cs="Times New Roman CYR"/>
          <w:sz w:val="24"/>
          <w:szCs w:val="24"/>
        </w:rPr>
        <w:t xml:space="preserve"> незвичайнi кредитнi умови / умови повернення, та детально перевiрили комерцiйнi операцiї.</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 Ми провели огляд повернення товарiв пiсля їх реалiзацiї протягом звiтного перiоду та пiсля закiнчення року.</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 Ми надiслали покупцям запити на пiдтвердження п</w:t>
      </w:r>
      <w:r>
        <w:rPr>
          <w:rFonts w:ascii="Times New Roman CYR" w:hAnsi="Times New Roman CYR" w:cs="Times New Roman CYR"/>
          <w:sz w:val="24"/>
          <w:szCs w:val="24"/>
        </w:rPr>
        <w:t>евних операцiй або залишкiв дебiторської заборгованостi.</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 Ми перевiрили прийнятнiсть вибору моменту часу для визнання доходу шляхом тестування вибiрки операцiй та порiвняння права володiння, а також дат передачi ризикiв та винагород з вiдповiдними дата</w:t>
      </w:r>
      <w:r>
        <w:rPr>
          <w:rFonts w:ascii="Times New Roman CYR" w:hAnsi="Times New Roman CYR" w:cs="Times New Roman CYR"/>
          <w:sz w:val="24"/>
          <w:szCs w:val="24"/>
        </w:rPr>
        <w:t>ми визнання доходу.</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 Ми перевiрили погашення залишкiв торгової дебiторської заборгованостi протягом 2019 року та потенцiйнi ознаки iснування продажiв без фактичної передачi товарiв.</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 Ми перевiрили, чи має Компанiя право та чи  належним чином визна</w:t>
      </w:r>
      <w:r>
        <w:rPr>
          <w:rFonts w:ascii="Times New Roman CYR" w:hAnsi="Times New Roman CYR" w:cs="Times New Roman CYR"/>
          <w:sz w:val="24"/>
          <w:szCs w:val="24"/>
        </w:rPr>
        <w:t>є дохiд вiдповiдно до контрактних зобов'язань та полiтики компанiї щодо визнання доходiв.  Ми також узгодили фактичнi цiни продажу з умовами контракту, а також кiлькiсть - з вихiдними документами на поставку.</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З нашого тестування не було помiчено суттєв</w:t>
      </w:r>
      <w:r>
        <w:rPr>
          <w:rFonts w:ascii="Times New Roman CYR" w:hAnsi="Times New Roman CYR" w:cs="Times New Roman CYR"/>
          <w:sz w:val="24"/>
          <w:szCs w:val="24"/>
        </w:rPr>
        <w:t>их розбiжностей.</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Iнша iнформацiя</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Управлiнський персонал несе вiдповiдальнiсть за iншу iнформацiю. Iнша iнформацiя складається iз Звiту про управлiння на 31 грудня 2018 р. та за рiк, що закiнчився зазначеною датою, але не є фiнансовою звiтнiстю та нашим з</w:t>
      </w:r>
      <w:r>
        <w:rPr>
          <w:rFonts w:ascii="Times New Roman CYR" w:hAnsi="Times New Roman CYR" w:cs="Times New Roman CYR"/>
          <w:sz w:val="24"/>
          <w:szCs w:val="24"/>
        </w:rPr>
        <w:t>вiтом аудиторiв щодо неї.</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Наша думка щодо фiнансової звiтностi не поширюється на iншу iнформацiю та ми не робимо висновок з будь-яким рiвнем впевненостi щодо цiєї iншої iнформацiї.</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зв'язку з нашим аудитом фiнансової звiтностi нашою вiдповiдальнiстю є озн</w:t>
      </w:r>
      <w:r>
        <w:rPr>
          <w:rFonts w:ascii="Times New Roman CYR" w:hAnsi="Times New Roman CYR" w:cs="Times New Roman CYR"/>
          <w:sz w:val="24"/>
          <w:szCs w:val="24"/>
        </w:rPr>
        <w:t xml:space="preserve">айомитися з iншою iнформацiєю та при цьому розглянути, чи iснує суттєва невiдповiднiсть мiж iншою iнформацiєю i фiнансовою звiтнiстю або нашими знаннями, отриманими пiд час аудиту, або чи ця iнша iнформацiя виглядає такою, що мiстить суттєве викривлення.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Якщо на основi проведеної нами роботи ми доходимо висновку, що iснує суттєве викривлення цiєї iншої iнформацiї, ми зобов'язанi повiдомити про цей факт. Ми не виявили таких фактiв, якi потрiбно було б включити до звiту.</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Вiдповiдальнiсть управлiнського персо</w:t>
      </w:r>
      <w:r>
        <w:rPr>
          <w:rFonts w:ascii="Times New Roman CYR" w:hAnsi="Times New Roman CYR" w:cs="Times New Roman CYR"/>
          <w:sz w:val="24"/>
          <w:szCs w:val="24"/>
        </w:rPr>
        <w:t>налу та тих, кого надiлено найвищими повноваженнями, за фiнансову звiтнiсть</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Управлiнський персонал несе вiдповiдальнiсть за складання i достовiрне подання фiнансової </w:t>
      </w:r>
      <w:r>
        <w:rPr>
          <w:rFonts w:ascii="Times New Roman CYR" w:hAnsi="Times New Roman CYR" w:cs="Times New Roman CYR"/>
          <w:sz w:val="24"/>
          <w:szCs w:val="24"/>
        </w:rPr>
        <w:lastRenderedPageBreak/>
        <w:t>звiтностi вiдповiдно до МСФЗ та вимог законодавства України щодо фiнансового звiтування та</w:t>
      </w:r>
      <w:r>
        <w:rPr>
          <w:rFonts w:ascii="Times New Roman CYR" w:hAnsi="Times New Roman CYR" w:cs="Times New Roman CYR"/>
          <w:sz w:val="24"/>
          <w:szCs w:val="24"/>
        </w:rPr>
        <w:t xml:space="preserve"> за таку систему внутрiшнього контролю, яку управлiнський персонал визначає потрiбною для того, щоб забезпечити складання фiнансової звiтностi, що не мiстить суттєвих викривлень внаслiдок шахрайства або помилки.</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При складаннi фiнансової звiтностi управлiнс</w:t>
      </w:r>
      <w:r>
        <w:rPr>
          <w:rFonts w:ascii="Times New Roman CYR" w:hAnsi="Times New Roman CYR" w:cs="Times New Roman CYR"/>
          <w:sz w:val="24"/>
          <w:szCs w:val="24"/>
        </w:rPr>
        <w:t>ький персонал несе вiдповiдальнiсть за оцiнку здатностi Компанiї продовжувати свою дiяльнiсть на безперервнiй основi, розкриваючи, де це застосовно, питання, що стосуються безперервностi дiяльностi, та використовуючи припущення про безперервнiсть дiяльност</w:t>
      </w:r>
      <w:r>
        <w:rPr>
          <w:rFonts w:ascii="Times New Roman CYR" w:hAnsi="Times New Roman CYR" w:cs="Times New Roman CYR"/>
          <w:sz w:val="24"/>
          <w:szCs w:val="24"/>
        </w:rPr>
        <w:t>i як основи для бухгалтерського облiку, крiм випадкiв, якщо управлiнський персонал або планує лiквiдувати Компанiю чи припинити дiяльнiсть, або не має iнших реальних альтернатив цьому.</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Тi, кого надiлено найвищими повноваженнями, несуть вiдповiдальнiсть за </w:t>
      </w:r>
      <w:r>
        <w:rPr>
          <w:rFonts w:ascii="Times New Roman CYR" w:hAnsi="Times New Roman CYR" w:cs="Times New Roman CYR"/>
          <w:sz w:val="24"/>
          <w:szCs w:val="24"/>
        </w:rPr>
        <w:t>нагляд за процесом фiнансового звiтування Компанiї.</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Вiдповiдальнiсть аудиторiв за аудит фiнансової звiтностi</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Нашими цiлями є отримання об?рунтованої впевненостi, що фiнансова звiтнiсть у цiлому не мiстить суттєвого викривлення внаслiдок шахрайства або по</w:t>
      </w:r>
      <w:r>
        <w:rPr>
          <w:rFonts w:ascii="Times New Roman CYR" w:hAnsi="Times New Roman CYR" w:cs="Times New Roman CYR"/>
          <w:sz w:val="24"/>
          <w:szCs w:val="24"/>
        </w:rPr>
        <w:t>милки, та випуск звiту аудиторiв, що мiстить нашу думку. Об?рунтована впевненiсть є високим рiвнем впевненостi, проте не гарантує, що аудит, проведений вiдповiдно до МСА, завжди виявить суттєве викривлення, коли воно iснує. Викривлення можуть бути результа</w:t>
      </w:r>
      <w:r>
        <w:rPr>
          <w:rFonts w:ascii="Times New Roman CYR" w:hAnsi="Times New Roman CYR" w:cs="Times New Roman CYR"/>
          <w:sz w:val="24"/>
          <w:szCs w:val="24"/>
        </w:rPr>
        <w:t>том шахрайства або помилки; вони вважаються суттєвими, якщо окремо або в сукупностi, як об?рунтовано очiкується, вони можуть впливати на економiчнi рiшення користувачiв, що приймаються на основi цiєї фiнансової звiтностi.</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Виконуючи аудит вiдповiдно до вимо</w:t>
      </w:r>
      <w:r>
        <w:rPr>
          <w:rFonts w:ascii="Times New Roman CYR" w:hAnsi="Times New Roman CYR" w:cs="Times New Roman CYR"/>
          <w:sz w:val="24"/>
          <w:szCs w:val="24"/>
        </w:rPr>
        <w:t>г МСА, ми використовуємо професiйне судження та професiйний скептицизм протягом усього завдання з аудиту.</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Крiм того, ми:</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iдентифiкуємо та оцiнюємо ризики суттєвого викривлення фiнансової звiтностi внаслiдок шахрайства чи помилки, розробляємо й </w:t>
      </w:r>
      <w:r>
        <w:rPr>
          <w:rFonts w:ascii="Times New Roman CYR" w:hAnsi="Times New Roman CYR" w:cs="Times New Roman CYR"/>
          <w:sz w:val="24"/>
          <w:szCs w:val="24"/>
        </w:rPr>
        <w:t>виконуємо аудиторськi процедури у вiдповiдь на цi ризики, а також отримуємо аудиторськi докази, що є достатнiми та прийнятними для використання їх як основи для нашої думки. Ризик невиявлення суттєвого викривлення внаслiдок шахрайства є вищим, нiж для викр</w:t>
      </w:r>
      <w:r>
        <w:rPr>
          <w:rFonts w:ascii="Times New Roman CYR" w:hAnsi="Times New Roman CYR" w:cs="Times New Roman CYR"/>
          <w:sz w:val="24"/>
          <w:szCs w:val="24"/>
        </w:rPr>
        <w:t>ивлення внаслiдок помилки, оскiльки шахрайство може включати змову, пiдробку, навмиснi пропуски, неправильнi твердження або нехтування заходами внутрiшнього контролю;</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отримуємо розумiння заходiв внутрiшнього контролю, що стосуються аудиту, для розробки аудиторських процедур, якi б вiдповiдали обставинам, а не для висловлення думки щодо ефективностi системи внутрiшнього контролю Компанiї;</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оцiнюємо</w:t>
      </w:r>
      <w:r>
        <w:rPr>
          <w:rFonts w:ascii="Times New Roman CYR" w:hAnsi="Times New Roman CYR" w:cs="Times New Roman CYR"/>
          <w:sz w:val="24"/>
          <w:szCs w:val="24"/>
        </w:rPr>
        <w:t xml:space="preserve"> прийнятнiсть застосованих облiкових полiтик та об?рунтованiсть облiкових оцiнок i вiдповiдних розкриттiв iнформацiї, зроблених  управлiнським  персоналом;</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доходимо висновку щодо прийнятностi використання управлiнським персоналом припущення про</w:t>
      </w:r>
      <w:r>
        <w:rPr>
          <w:rFonts w:ascii="Times New Roman CYR" w:hAnsi="Times New Roman CYR" w:cs="Times New Roman CYR"/>
          <w:sz w:val="24"/>
          <w:szCs w:val="24"/>
        </w:rPr>
        <w:t xml:space="preserve"> безперервнiсть дiяльностi як основи для бухгалтерського облiку та на основi отриманих аудиторських доказiв робимо висновок, чи iснує суттєва невизначенiсть щодо подiй або умов, що може поставити пiд значний сумнiв здатнiсть Компанiї продовжувати свою дiял</w:t>
      </w:r>
      <w:r>
        <w:rPr>
          <w:rFonts w:ascii="Times New Roman CYR" w:hAnsi="Times New Roman CYR" w:cs="Times New Roman CYR"/>
          <w:sz w:val="24"/>
          <w:szCs w:val="24"/>
        </w:rPr>
        <w:t>ьнiсть на безперервнiй основi. Якщо ми доходимо висновку щодо iснування такої суттєвої невизначеностi, ми повиннi привернути увагу в нашому звiтi аудиторiв до вiдповiдних розкриттiв iнформацiї у  фiнансовiй звiтностi або, якщо такi розкриття iнформацiї є н</w:t>
      </w:r>
      <w:r>
        <w:rPr>
          <w:rFonts w:ascii="Times New Roman CYR" w:hAnsi="Times New Roman CYR" w:cs="Times New Roman CYR"/>
          <w:sz w:val="24"/>
          <w:szCs w:val="24"/>
        </w:rPr>
        <w:t>еналежними, модифiкувати свою думку. Нашi висновки ?рунтуються на аудиторських доказах, отриманих до дати нашого звiту аудиторiв. Втiм, майбутнi подiї або умови можуть примусити Компанiю припинити свою дiяльнiсть на безперервнiй основi;</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оцiнюєм</w:t>
      </w:r>
      <w:r>
        <w:rPr>
          <w:rFonts w:ascii="Times New Roman CYR" w:hAnsi="Times New Roman CYR" w:cs="Times New Roman CYR"/>
          <w:sz w:val="24"/>
          <w:szCs w:val="24"/>
        </w:rPr>
        <w:t>о загальне подання, структуру та змiст фiнансової звiтностi включно з розкриттями iнформацiї, а також те, чи показує фiнансова звiтнiсть операцiї та подiї, що покладенi в основу її складання, так, щоб досягти достовiрного подання;</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Ми повiдомляємо тим, кого</w:t>
      </w:r>
      <w:r>
        <w:rPr>
          <w:rFonts w:ascii="Times New Roman CYR" w:hAnsi="Times New Roman CYR" w:cs="Times New Roman CYR"/>
          <w:sz w:val="24"/>
          <w:szCs w:val="24"/>
        </w:rPr>
        <w:t xml:space="preserve"> надiлено найвищими повноваженнями, разом з iншими питаннями iнформацiю про запланований обсяг та час проведення аудиту та суттєвi аудиторськi результати, </w:t>
      </w:r>
      <w:r>
        <w:rPr>
          <w:rFonts w:ascii="Times New Roman CYR" w:hAnsi="Times New Roman CYR" w:cs="Times New Roman CYR"/>
          <w:sz w:val="24"/>
          <w:szCs w:val="24"/>
        </w:rPr>
        <w:lastRenderedPageBreak/>
        <w:t>включаючи будь-якi суттєвi недолiки заходiв внутрiшнього контролю, виявленi нами пiд час аудиту.</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 пе</w:t>
      </w:r>
      <w:r>
        <w:rPr>
          <w:rFonts w:ascii="Times New Roman CYR" w:hAnsi="Times New Roman CYR" w:cs="Times New Roman CYR"/>
          <w:sz w:val="24"/>
          <w:szCs w:val="24"/>
        </w:rPr>
        <w:t>релiку всiх питань, iнформацiя щодо яких надавалась тим, кого надiлено найвищими повноваженнями, ми визначили тi, що були найбiльш значущими пiд час аудиту фiнансової звiтностi поточного перiоду, тобто тi, якi є ключовими питаннями аудиту. Ми описуємо цi п</w:t>
      </w:r>
      <w:r>
        <w:rPr>
          <w:rFonts w:ascii="Times New Roman CYR" w:hAnsi="Times New Roman CYR" w:cs="Times New Roman CYR"/>
          <w:sz w:val="24"/>
          <w:szCs w:val="24"/>
        </w:rPr>
        <w:t>итання в нашому звiтi аудиторiв, крiм випадкiв, якщо законодавчим чи регуляторним актом заборонено публiчне розкриття такого питання, або коли за вкрай виняткових обставин ми визначаємо, що таке питання не слiд висвiтлювати в нашому звiтi, оскiльки негатив</w:t>
      </w:r>
      <w:r>
        <w:rPr>
          <w:rFonts w:ascii="Times New Roman CYR" w:hAnsi="Times New Roman CYR" w:cs="Times New Roman CYR"/>
          <w:sz w:val="24"/>
          <w:szCs w:val="24"/>
        </w:rPr>
        <w:t>нi наслiдки такого висвiтлення можуть очiкувано переважити його кориснiсть для iнтересiв громадськостi.</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Звiт щодо вимог iнших законодавчих i нормативних актiв</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Згiдно з вимогами статтi 14(4) Закону України "Про аудит фiнансової звiтностi та аудиторську д</w:t>
      </w:r>
      <w:r>
        <w:rPr>
          <w:rFonts w:ascii="Times New Roman CYR" w:hAnsi="Times New Roman CYR" w:cs="Times New Roman CYR"/>
          <w:sz w:val="24"/>
          <w:szCs w:val="24"/>
        </w:rPr>
        <w:t>iяльнiсть" ми надаємо нижченаведену iнформацiю в нашому Звiтi незалежних аудиторiв, що вимагається додатково до вимог МСА.</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Призначення аудитора та тривалiсть виконання аудиторського завдання</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Ми були призначенi аудиторами фiнансової звiтностi Компанiї на </w:t>
      </w:r>
      <w:r>
        <w:rPr>
          <w:rFonts w:ascii="Times New Roman CYR" w:hAnsi="Times New Roman CYR" w:cs="Times New Roman CYR"/>
          <w:sz w:val="24"/>
          <w:szCs w:val="24"/>
        </w:rPr>
        <w:t>31 грудня 2018 р. та за рiк, що закiнчився зазначеною датою, 1 грудня 2017 р. Загальна тривалiсть виконання нами аудиторських завдань без перерв складає сiм послiдовних рокiв, починаючи з року, що закiнчився 31 грудня 2012 р., по рiк, що закiнчився 31 груд</w:t>
      </w:r>
      <w:r>
        <w:rPr>
          <w:rFonts w:ascii="Times New Roman CYR" w:hAnsi="Times New Roman CYR" w:cs="Times New Roman CYR"/>
          <w:sz w:val="24"/>
          <w:szCs w:val="24"/>
        </w:rPr>
        <w:t>ня 2018 р.</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Надання неаудиторських послуг</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Ми стверджуємо, що ми не надавали неаудиторськi послуги, якi забороненi положеннями Статтi 6(4) Закону України "Про аудит фiнансової звiтностi та аудиторську дiяльнiсть".</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Також, за перiод, якого стосується виконан</w:t>
      </w:r>
      <w:r>
        <w:rPr>
          <w:rFonts w:ascii="Times New Roman CYR" w:hAnsi="Times New Roman CYR" w:cs="Times New Roman CYR"/>
          <w:sz w:val="24"/>
          <w:szCs w:val="24"/>
        </w:rPr>
        <w:t>ий нами обов'язковий аудит, ми не надавали Компанiї iнших послуг, крiм послуг з обов'язкового аудиту.</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Додатковий звiт для Наглядової ради</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Ми пiдтверджуємо, що цей звiт аудиторiв узгоджений з додатковим звiтом для Наглядової ради Компанiї.</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Партнером зав</w:t>
      </w:r>
      <w:r>
        <w:rPr>
          <w:rFonts w:ascii="Times New Roman CYR" w:hAnsi="Times New Roman CYR" w:cs="Times New Roman CYR"/>
          <w:sz w:val="24"/>
          <w:szCs w:val="24"/>
        </w:rPr>
        <w:t>дання з аудиту, результатом якого є цей звiт незалежних аудиторiв, є:</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Роман Куцак</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Сертифiкований аудитор</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Сертифiкат аудитора № 006610 вiд 2 липня 2009 року.</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Заступник директора,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ПрАТ "КПМГ Аудит" </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26 квiтня 2019 року</w:t>
      </w:r>
    </w:p>
    <w:p w:rsidR="00000000" w:rsidRDefault="00826C0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826C0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XIX. Відомості щодо особливої інформації та інформації про іпотечні цінні папери, що виникала протягом періоду</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450"/>
        <w:gridCol w:w="2250"/>
        <w:gridCol w:w="6300"/>
      </w:tblGrid>
      <w:tr w:rsidR="00000000">
        <w:tblPrEx>
          <w:tblCellMar>
            <w:top w:w="0" w:type="dxa"/>
            <w:bottom w:w="0" w:type="dxa"/>
          </w:tblCellMar>
        </w:tblPrEx>
        <w:trPr>
          <w:trHeight w:val="200"/>
        </w:trPr>
        <w:tc>
          <w:tcPr>
            <w:tcW w:w="14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Дата виникнення події</w:t>
            </w:r>
          </w:p>
        </w:tc>
        <w:tc>
          <w:tcPr>
            <w:tcW w:w="225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 xml:space="preserve">Дата оприлюднення Повідомлення (Повідомлення про інформацію) у загальнодоступній інформаційній базі даних НКЦПФР або через </w:t>
            </w:r>
            <w:r>
              <w:rPr>
                <w:rFonts w:ascii="Times New Roman CYR" w:hAnsi="Times New Roman CYR" w:cs="Times New Roman CYR"/>
                <w:b/>
                <w:bCs/>
              </w:rPr>
              <w:t xml:space="preserve">особу, яка </w:t>
            </w:r>
            <w:r>
              <w:rPr>
                <w:rFonts w:ascii="Times New Roman CYR" w:hAnsi="Times New Roman CYR" w:cs="Times New Roman CYR"/>
                <w:b/>
                <w:bCs/>
              </w:rPr>
              <w:lastRenderedPageBreak/>
              <w:t>провадить діяльність з оприлюднення регульованої інформації від імені учасників фондового ринку</w:t>
            </w:r>
          </w:p>
        </w:tc>
        <w:tc>
          <w:tcPr>
            <w:tcW w:w="630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lastRenderedPageBreak/>
              <w:t>Вид інформації</w:t>
            </w:r>
          </w:p>
        </w:tc>
      </w:tr>
      <w:tr w:rsidR="00000000">
        <w:tblPrEx>
          <w:tblCellMar>
            <w:top w:w="0" w:type="dxa"/>
            <w:bottom w:w="0" w:type="dxa"/>
          </w:tblCellMar>
        </w:tblPrEx>
        <w:trPr>
          <w:trHeight w:val="200"/>
        </w:trPr>
        <w:tc>
          <w:tcPr>
            <w:tcW w:w="1450" w:type="dxa"/>
            <w:tcBorders>
              <w:top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lastRenderedPageBreak/>
              <w:t>1</w:t>
            </w:r>
          </w:p>
        </w:tc>
        <w:tc>
          <w:tcPr>
            <w:tcW w:w="2250" w:type="dxa"/>
            <w:tcBorders>
              <w:top w:val="single" w:sz="6" w:space="0" w:color="auto"/>
              <w:left w:val="single" w:sz="6" w:space="0" w:color="auto"/>
              <w:bottom w:val="single" w:sz="6" w:space="0" w:color="auto"/>
              <w:right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6300" w:type="dxa"/>
            <w:tcBorders>
              <w:top w:val="single" w:sz="6" w:space="0" w:color="auto"/>
              <w:left w:val="single" w:sz="6" w:space="0" w:color="auto"/>
              <w:bottom w:val="single" w:sz="6" w:space="0" w:color="auto"/>
            </w:tcBorders>
            <w:vAlign w:val="center"/>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r>
      <w:tr w:rsidR="00000000">
        <w:tblPrEx>
          <w:tblCellMar>
            <w:top w:w="0" w:type="dxa"/>
            <w:bottom w:w="0" w:type="dxa"/>
          </w:tblCellMar>
        </w:tblPrEx>
        <w:trPr>
          <w:trHeight w:val="200"/>
        </w:trPr>
        <w:tc>
          <w:tcPr>
            <w:tcW w:w="145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25.04.2018</w:t>
            </w:r>
          </w:p>
        </w:tc>
        <w:tc>
          <w:tcPr>
            <w:tcW w:w="22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27.04.2018</w:t>
            </w:r>
          </w:p>
        </w:tc>
        <w:tc>
          <w:tcPr>
            <w:tcW w:w="63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Відомості про прийняття рішення про надання згоди на вчинення значних правочинів</w:t>
            </w:r>
          </w:p>
        </w:tc>
      </w:tr>
      <w:tr w:rsidR="00000000">
        <w:tblPrEx>
          <w:tblCellMar>
            <w:top w:w="0" w:type="dxa"/>
            <w:bottom w:w="0" w:type="dxa"/>
          </w:tblCellMar>
        </w:tblPrEx>
        <w:trPr>
          <w:trHeight w:val="200"/>
        </w:trPr>
        <w:tc>
          <w:tcPr>
            <w:tcW w:w="145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25.04.2018</w:t>
            </w:r>
          </w:p>
        </w:tc>
        <w:tc>
          <w:tcPr>
            <w:tcW w:w="22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27.04.2018</w:t>
            </w:r>
          </w:p>
        </w:tc>
        <w:tc>
          <w:tcPr>
            <w:tcW w:w="63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Відомості про зміну складу посадових осіб емітента</w:t>
            </w:r>
          </w:p>
        </w:tc>
      </w:tr>
      <w:tr w:rsidR="00000000">
        <w:tblPrEx>
          <w:tblCellMar>
            <w:top w:w="0" w:type="dxa"/>
            <w:bottom w:w="0" w:type="dxa"/>
          </w:tblCellMar>
        </w:tblPrEx>
        <w:trPr>
          <w:trHeight w:val="200"/>
        </w:trPr>
        <w:tc>
          <w:tcPr>
            <w:tcW w:w="1450" w:type="dxa"/>
            <w:tcBorders>
              <w:top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24.05.2018</w:t>
            </w:r>
          </w:p>
        </w:tc>
        <w:tc>
          <w:tcPr>
            <w:tcW w:w="2250" w:type="dxa"/>
            <w:tcBorders>
              <w:top w:val="single" w:sz="6" w:space="0" w:color="auto"/>
              <w:left w:val="single" w:sz="6" w:space="0" w:color="auto"/>
              <w:bottom w:val="single" w:sz="6" w:space="0" w:color="auto"/>
              <w:right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25.05.2018</w:t>
            </w:r>
          </w:p>
        </w:tc>
        <w:tc>
          <w:tcPr>
            <w:tcW w:w="6300" w:type="dxa"/>
            <w:tcBorders>
              <w:top w:val="single" w:sz="6" w:space="0" w:color="auto"/>
              <w:left w:val="single" w:sz="6" w:space="0" w:color="auto"/>
              <w:bottom w:val="single" w:sz="6" w:space="0" w:color="auto"/>
            </w:tcBorders>
          </w:tcPr>
          <w:p w:rsidR="00000000" w:rsidRDefault="00826C0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Відомості про зміну складу посадових осіб емітента</w:t>
            </w:r>
          </w:p>
        </w:tc>
      </w:tr>
    </w:tbl>
    <w:p w:rsidR="00826C08" w:rsidRDefault="00826C08">
      <w:pPr>
        <w:widowControl w:val="0"/>
        <w:autoSpaceDE w:val="0"/>
        <w:autoSpaceDN w:val="0"/>
        <w:adjustRightInd w:val="0"/>
        <w:spacing w:after="0" w:line="240" w:lineRule="auto"/>
        <w:rPr>
          <w:rFonts w:ascii="Times New Roman CYR" w:hAnsi="Times New Roman CYR" w:cs="Times New Roman CYR"/>
        </w:rPr>
      </w:pPr>
    </w:p>
    <w:sectPr w:rsidR="00826C08">
      <w:pgSz w:w="12240" w:h="15840"/>
      <w:pgMar w:top="850" w:right="850" w:bottom="850" w:left="140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F93"/>
    <w:rsid w:val="00136798"/>
    <w:rsid w:val="00826C08"/>
    <w:rsid w:val="00D60F9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137</Pages>
  <Words>164635</Words>
  <Characters>93842</Characters>
  <Application>Microsoft Office Word</Application>
  <DocSecurity>0</DocSecurity>
  <Lines>782</Lines>
  <Paragraphs>515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257962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Ігор Іванович Дубас клієнт-банк</dc:creator>
  <cp:lastModifiedBy>Ігор Іванович Дубас клієнт-банк</cp:lastModifiedBy>
  <cp:revision>2</cp:revision>
  <dcterms:created xsi:type="dcterms:W3CDTF">2019-04-26T15:45:00Z</dcterms:created>
  <dcterms:modified xsi:type="dcterms:W3CDTF">2019-04-26T15:45:00Z</dcterms:modified>
</cp:coreProperties>
</file>